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695C9B" w14:textId="18CF4147" w:rsidR="00A66302" w:rsidRDefault="00D41622">
      <w:r>
        <w:t>June 25, 2024</w:t>
      </w:r>
    </w:p>
    <w:p w14:paraId="6954C8A7" w14:textId="4AF026E6" w:rsidR="00D41622" w:rsidRDefault="00D41622">
      <w:r>
        <w:t>WEDA meeting, Fairbanks Alaska</w:t>
      </w:r>
    </w:p>
    <w:p w14:paraId="7FE82099" w14:textId="63264409" w:rsidR="00D41622" w:rsidRDefault="00D41622">
      <w:r>
        <w:t>10:25 Jon Boren started meetings</w:t>
      </w:r>
    </w:p>
    <w:p w14:paraId="613E8101" w14:textId="2ED67320" w:rsidR="00D41622" w:rsidRDefault="00D41622">
      <w:r>
        <w:t xml:space="preserve">Introductions: </w:t>
      </w:r>
    </w:p>
    <w:p w14:paraId="73E2B332" w14:textId="2EA06F72" w:rsidR="00D41622" w:rsidRDefault="00D41622">
      <w:r>
        <w:t xml:space="preserve">Minutes from past meeting is approved, Brent made motion, James </w:t>
      </w:r>
      <w:r w:rsidR="00C542A0">
        <w:t xml:space="preserve">Pritchett </w:t>
      </w:r>
      <w:r>
        <w:t>seconded</w:t>
      </w:r>
    </w:p>
    <w:p w14:paraId="4097C01F" w14:textId="77777777" w:rsidR="00C542A0" w:rsidRDefault="00D41622">
      <w:r>
        <w:t xml:space="preserve">New business: </w:t>
      </w:r>
    </w:p>
    <w:p w14:paraId="03478EDF" w14:textId="6E9E24F2" w:rsidR="00D41622" w:rsidRDefault="00D41622" w:rsidP="00C542A0">
      <w:pPr>
        <w:pStyle w:val="ListParagraph"/>
        <w:numPr>
          <w:ilvl w:val="0"/>
          <w:numId w:val="1"/>
        </w:numPr>
      </w:pPr>
      <w:r w:rsidRPr="00AA12C3">
        <w:rPr>
          <w:b/>
          <w:bCs/>
        </w:rPr>
        <w:t>2025 assessment</w:t>
      </w:r>
      <w:r w:rsidR="00C542A0" w:rsidRPr="00AA12C3">
        <w:rPr>
          <w:b/>
          <w:bCs/>
        </w:rPr>
        <w:t xml:space="preserve"> for Institutions that have missed paying multiple years</w:t>
      </w:r>
      <w:r w:rsidRPr="00AA12C3">
        <w:rPr>
          <w:b/>
          <w:bCs/>
        </w:rPr>
        <w:t>.</w:t>
      </w:r>
      <w:r>
        <w:t xml:space="preserve">  Discussion of Utah and “rules of </w:t>
      </w:r>
      <w:r w:rsidR="00054130">
        <w:t>o</w:t>
      </w:r>
      <w:r>
        <w:t xml:space="preserve">peration and policies and procedures”.  </w:t>
      </w:r>
      <w:r w:rsidR="00DC5349">
        <w:t>Based on current protocol, Utah has a current b</w:t>
      </w:r>
      <w:r>
        <w:t>ill of $53,391 for past due fees in addition to current years dues of $13,447.82.  Question</w:t>
      </w:r>
      <w:r w:rsidR="000D6D0C">
        <w:t>:</w:t>
      </w:r>
      <w:r>
        <w:t xml:space="preserve"> if we want to continue to operate under the current protocols Utah would have to pay all past due notices if they were to join WEDA again.  Cody questioned if this is </w:t>
      </w:r>
      <w:proofErr w:type="gramStart"/>
      <w:r>
        <w:t>actually policy</w:t>
      </w:r>
      <w:proofErr w:type="gramEnd"/>
      <w:r>
        <w:t xml:space="preserve"> or if AZ set precedence when they paid their two years of back dues to rejoin WEDA after two years away.  </w:t>
      </w:r>
      <w:r w:rsidR="00C542A0">
        <w:t xml:space="preserve">Currently there is not a policy or guidelines in the WEDA Operating Guidelines or Policies and Procedures.  </w:t>
      </w:r>
      <w:r>
        <w:t xml:space="preserve">Doreen asked that we consider having some individuals serve on the rules and operations committee to review policies and make any appropriate updates. </w:t>
      </w:r>
      <w:r w:rsidR="007D1282">
        <w:t xml:space="preserve">Ed (AZ) shared that what is done is done and </w:t>
      </w:r>
      <w:r w:rsidR="000C7AE2">
        <w:t>AZ</w:t>
      </w:r>
      <w:r w:rsidR="007D1282">
        <w:t xml:space="preserve"> will not be asking for their payment back regardless of what is decided here.  We should move forward </w:t>
      </w:r>
      <w:r w:rsidR="006C3426">
        <w:t>doing</w:t>
      </w:r>
      <w:r w:rsidR="007D1282">
        <w:t xml:space="preserve"> what is best for WEDA. Jon</w:t>
      </w:r>
      <w:r w:rsidR="005E7C64">
        <w:t>:</w:t>
      </w:r>
      <w:r w:rsidR="007D1282">
        <w:t xml:space="preserve"> desire to create an ad hoc committee to put better language/structure on this </w:t>
      </w:r>
      <w:r w:rsidR="005E7C64">
        <w:t xml:space="preserve">issue </w:t>
      </w:r>
      <w:r w:rsidR="007D1282">
        <w:t xml:space="preserve">for the future </w:t>
      </w:r>
      <w:r w:rsidR="005E7C64">
        <w:t xml:space="preserve">and </w:t>
      </w:r>
      <w:r w:rsidR="00AE3F5E">
        <w:t>define</w:t>
      </w:r>
      <w:r w:rsidR="007D1282">
        <w:t xml:space="preserve"> what our expectations are.  Barbara suggested that we have a cap.  Perhaps it is one or two years </w:t>
      </w:r>
      <w:r w:rsidR="00AE3F5E">
        <w:t xml:space="preserve">of </w:t>
      </w:r>
      <w:r w:rsidR="007D1282">
        <w:t>back</w:t>
      </w:r>
      <w:r w:rsidR="00086379">
        <w:t xml:space="preserve"> pay</w:t>
      </w:r>
      <w:r w:rsidR="007D1282">
        <w:t xml:space="preserve"> – </w:t>
      </w:r>
      <w:r w:rsidR="00086379">
        <w:t>we don’t want too many years as it is a real barrier to rejoining</w:t>
      </w:r>
      <w:r w:rsidR="007D1282">
        <w:t xml:space="preserve">.  We need to determine what that cap is.  </w:t>
      </w:r>
    </w:p>
    <w:p w14:paraId="5B4B612F" w14:textId="77777777" w:rsidR="00C542A0" w:rsidRDefault="007D1282" w:rsidP="00C542A0">
      <w:pPr>
        <w:ind w:left="720"/>
      </w:pPr>
      <w:r>
        <w:t xml:space="preserve">Motion from Cody: If an institution desires to rejoin WEDA after no longer being a </w:t>
      </w:r>
      <w:proofErr w:type="gramStart"/>
      <w:r>
        <w:t>member</w:t>
      </w:r>
      <w:proofErr w:type="gramEnd"/>
      <w:r>
        <w:t xml:space="preserve"> they will need to pay previous year’s assessment and current year’s assessment in order to rejoin WEDA.  Question on fiscal years</w:t>
      </w:r>
      <w:r w:rsidR="00387A78">
        <w:t xml:space="preserve"> was asked and discussed</w:t>
      </w:r>
      <w:r>
        <w:t xml:space="preserve">.  Motion passed unanimously. </w:t>
      </w:r>
    </w:p>
    <w:p w14:paraId="162D34BA" w14:textId="1E23B7B5" w:rsidR="007D1282" w:rsidRDefault="00C542A0" w:rsidP="00C542A0">
      <w:pPr>
        <w:ind w:left="720"/>
      </w:pPr>
      <w:r>
        <w:t xml:space="preserve">ACTION:  </w:t>
      </w:r>
      <w:r w:rsidR="007D1282">
        <w:t>Cody, Jon, Ed, Kris, James all agree to serve on the rules and operation ad hoc committee.  Doreen will pull the group together</w:t>
      </w:r>
      <w:r w:rsidR="00D86094">
        <w:t>.</w:t>
      </w:r>
    </w:p>
    <w:p w14:paraId="16FE3670" w14:textId="34B57C18" w:rsidR="00D86094" w:rsidRDefault="00C542A0" w:rsidP="00C542A0">
      <w:pPr>
        <w:ind w:left="720"/>
      </w:pPr>
      <w:r>
        <w:t xml:space="preserve">ACTION:  </w:t>
      </w:r>
      <w:r w:rsidR="00D86094">
        <w:t xml:space="preserve">Brent and Jon </w:t>
      </w:r>
      <w:r w:rsidR="00DD7817">
        <w:t xml:space="preserve">(on behalf of WEDA) </w:t>
      </w:r>
      <w:r w:rsidR="00D86094">
        <w:t>agree to have conversation with Utah.</w:t>
      </w:r>
      <w:r>
        <w:t xml:space="preserve">  </w:t>
      </w:r>
    </w:p>
    <w:p w14:paraId="1D522E8A" w14:textId="583DCCF3" w:rsidR="00C542A0" w:rsidRDefault="00C542A0" w:rsidP="00C542A0">
      <w:pPr>
        <w:ind w:left="720"/>
      </w:pPr>
      <w:r>
        <w:t xml:space="preserve">ACTION:  Doreen will send Utah their new 2024 &amp; 2025 Assessment letter and a cover letter from Jon. </w:t>
      </w:r>
    </w:p>
    <w:p w14:paraId="1333F466" w14:textId="1B4E0C54" w:rsidR="00D86094" w:rsidRPr="00C542A0" w:rsidRDefault="00D86094" w:rsidP="00C542A0">
      <w:pPr>
        <w:pStyle w:val="ListParagraph"/>
        <w:numPr>
          <w:ilvl w:val="0"/>
          <w:numId w:val="1"/>
        </w:numPr>
        <w:rPr>
          <w:color w:val="C00000"/>
        </w:rPr>
      </w:pPr>
      <w:r w:rsidRPr="00AA12C3">
        <w:rPr>
          <w:b/>
          <w:bCs/>
        </w:rPr>
        <w:t>Proposed W</w:t>
      </w:r>
      <w:r w:rsidR="00C77F0C" w:rsidRPr="00AA12C3">
        <w:rPr>
          <w:b/>
          <w:bCs/>
        </w:rPr>
        <w:t>E</w:t>
      </w:r>
      <w:r w:rsidRPr="00AA12C3">
        <w:rPr>
          <w:b/>
          <w:bCs/>
        </w:rPr>
        <w:t>DA 2025 budget</w:t>
      </w:r>
      <w:r>
        <w:t xml:space="preserve">.  Income $269,629.93.  </w:t>
      </w:r>
      <w:r w:rsidR="009B120B">
        <w:t>The Executive Committee asked Doreen to p</w:t>
      </w:r>
      <w:r>
        <w:t>ropos</w:t>
      </w:r>
      <w:r w:rsidR="009B120B">
        <w:t>e two</w:t>
      </w:r>
      <w:r>
        <w:t xml:space="preserve"> budget</w:t>
      </w:r>
      <w:r w:rsidR="009B120B">
        <w:t xml:space="preserve"> scenarios.  One with her appointment currently at 80% and a second one increasing </w:t>
      </w:r>
      <w:r>
        <w:t>to 85% FTE</w:t>
      </w:r>
      <w:r w:rsidR="009B120B">
        <w:t>, with a balanced budget</w:t>
      </w:r>
      <w:r>
        <w:t xml:space="preserve">. Doreen </w:t>
      </w:r>
      <w:r w:rsidR="009B120B">
        <w:t>presented</w:t>
      </w:r>
      <w:r>
        <w:t xml:space="preserve"> the budget </w:t>
      </w:r>
      <w:proofErr w:type="spellStart"/>
      <w:r w:rsidR="009B120B">
        <w:t>scenerios</w:t>
      </w:r>
      <w:proofErr w:type="spellEnd"/>
      <w:r w:rsidR="009B120B">
        <w:t xml:space="preserve">. </w:t>
      </w:r>
      <w:r>
        <w:t xml:space="preserve"> </w:t>
      </w:r>
      <w:r w:rsidR="00F11CF0">
        <w:rPr>
          <w:rFonts w:ascii="Aptos" w:hAnsi="Aptos"/>
          <w:color w:val="212121"/>
        </w:rPr>
        <w:t>After</w:t>
      </w:r>
      <w:r w:rsidR="009B120B">
        <w:rPr>
          <w:rFonts w:ascii="Aptos" w:hAnsi="Aptos"/>
          <w:color w:val="212121"/>
        </w:rPr>
        <w:t xml:space="preserve"> discussion, there was unanimous approval to increase the </w:t>
      </w:r>
      <w:proofErr w:type="spellStart"/>
      <w:r w:rsidR="009B120B">
        <w:rPr>
          <w:rFonts w:ascii="Aptos" w:hAnsi="Aptos"/>
          <w:color w:val="212121"/>
        </w:rPr>
        <w:t>Extecutive</w:t>
      </w:r>
      <w:proofErr w:type="spellEnd"/>
      <w:r w:rsidR="009B120B">
        <w:rPr>
          <w:rFonts w:ascii="Aptos" w:hAnsi="Aptos"/>
          <w:color w:val="212121"/>
        </w:rPr>
        <w:t xml:space="preserve"> Director position from </w:t>
      </w:r>
      <w:r w:rsidR="00F11CF0">
        <w:rPr>
          <w:rFonts w:ascii="Aptos" w:hAnsi="Aptos"/>
          <w:color w:val="212121"/>
        </w:rPr>
        <w:t xml:space="preserve">80 to 85% and </w:t>
      </w:r>
      <w:r w:rsidR="009B120B">
        <w:rPr>
          <w:rFonts w:ascii="Aptos" w:hAnsi="Aptos"/>
          <w:color w:val="212121"/>
        </w:rPr>
        <w:t xml:space="preserve">unanimously accept </w:t>
      </w:r>
      <w:r w:rsidR="00F11CF0">
        <w:rPr>
          <w:rFonts w:ascii="Aptos" w:hAnsi="Aptos"/>
          <w:color w:val="212121"/>
        </w:rPr>
        <w:t xml:space="preserve">new overall </w:t>
      </w:r>
      <w:r w:rsidR="009B120B">
        <w:rPr>
          <w:rFonts w:ascii="Aptos" w:hAnsi="Aptos"/>
          <w:color w:val="212121"/>
        </w:rPr>
        <w:t xml:space="preserve">balanced </w:t>
      </w:r>
      <w:r w:rsidR="00F11CF0">
        <w:rPr>
          <w:rFonts w:ascii="Aptos" w:hAnsi="Aptos"/>
          <w:color w:val="212121"/>
        </w:rPr>
        <w:t>budget for 2025 (2025 Option #2 Column – Last Column on Budget Table that was distributed)</w:t>
      </w:r>
      <w:r w:rsidR="009B120B">
        <w:rPr>
          <w:rFonts w:ascii="Aptos" w:hAnsi="Aptos"/>
          <w:color w:val="212121"/>
        </w:rPr>
        <w:t>.</w:t>
      </w:r>
    </w:p>
    <w:p w14:paraId="4965D359" w14:textId="25533FD5" w:rsidR="00FD17F4" w:rsidRDefault="00FD17F4" w:rsidP="00F42A0F">
      <w:pPr>
        <w:ind w:left="720"/>
      </w:pPr>
      <w:r>
        <w:lastRenderedPageBreak/>
        <w:t>A</w:t>
      </w:r>
      <w:r w:rsidR="009B120B">
        <w:t>n</w:t>
      </w:r>
      <w:r>
        <w:t xml:space="preserve"> ad hoc committee to come back to WEDA with options for the $140k.  Ed suggested that WPOL</w:t>
      </w:r>
      <w:r w:rsidR="00F42A0F">
        <w:t>C</w:t>
      </w:r>
      <w:r>
        <w:t xml:space="preserve"> take this and consider opportunities for how to use the funds for a conference.  Doreen mentioned WELD could also be brought into this.  WPOL</w:t>
      </w:r>
      <w:r w:rsidR="00AA12C3">
        <w:t>C</w:t>
      </w:r>
      <w:r>
        <w:t xml:space="preserve"> could provide recommendations back to WEDA. </w:t>
      </w:r>
      <w:r w:rsidRPr="00AA12C3">
        <w:rPr>
          <w:b/>
          <w:bCs/>
        </w:rPr>
        <w:t>Allocate $25 to the travel budget</w:t>
      </w:r>
      <w:r w:rsidR="00361352" w:rsidRPr="00AA12C3">
        <w:rPr>
          <w:b/>
          <w:bCs/>
        </w:rPr>
        <w:t xml:space="preserve"> – motion</w:t>
      </w:r>
      <w:r w:rsidR="00361352">
        <w:t xml:space="preserve"> first.  Barbara and Cody.  Passes unanimously.  Remaining funds available – Ed can talk to WPOL</w:t>
      </w:r>
      <w:r w:rsidR="00A65164">
        <w:t>C</w:t>
      </w:r>
      <w:r w:rsidR="00361352">
        <w:t xml:space="preserve"> about considering ideas to create appropriate professional development, bringing 1994s to</w:t>
      </w:r>
      <w:r w:rsidR="00E56B2E">
        <w:t>g</w:t>
      </w:r>
      <w:r w:rsidR="00361352">
        <w:t xml:space="preserve">ether </w:t>
      </w:r>
      <w:proofErr w:type="spellStart"/>
      <w:r w:rsidR="00361352">
        <w:t>etc</w:t>
      </w:r>
      <w:proofErr w:type="spellEnd"/>
      <w:r w:rsidR="00361352">
        <w:t xml:space="preserve"> so WEDA can consider these ideas and make a decision. Decided to hold making that motion till another part of the agenda.</w:t>
      </w:r>
    </w:p>
    <w:p w14:paraId="74D58BD8" w14:textId="1EB00C0D" w:rsidR="00361352" w:rsidRDefault="00361352" w:rsidP="00F42A0F">
      <w:pPr>
        <w:ind w:left="720"/>
      </w:pPr>
      <w:proofErr w:type="spellStart"/>
      <w:r>
        <w:t>Aufai</w:t>
      </w:r>
      <w:proofErr w:type="spellEnd"/>
      <w:r>
        <w:t xml:space="preserve">: grateful for receiving a travel scholarship.  Mentions that it takes time to process at the university level. Wants to continue supporting the travel scholarships, very much needed by some of our institutions. </w:t>
      </w:r>
      <w:r w:rsidR="00F42A0F">
        <w:t xml:space="preserve"> Doreen shared that during the June 11</w:t>
      </w:r>
      <w:r w:rsidR="00F42A0F" w:rsidRPr="00F42A0F">
        <w:rPr>
          <w:vertAlign w:val="superscript"/>
        </w:rPr>
        <w:t>th</w:t>
      </w:r>
      <w:r w:rsidR="00F42A0F">
        <w:t xml:space="preserve"> meeting, it was voted on to offer Travel scholarships from the reserve funding again this next year.  </w:t>
      </w:r>
      <w:r w:rsidR="00AA12C3">
        <w:t>Up to $25,000 is allocated from WEDA for Travel Scholarships.</w:t>
      </w:r>
    </w:p>
    <w:p w14:paraId="5BFD5E66" w14:textId="77777777" w:rsidR="00F42A0F" w:rsidRDefault="00F42A0F"/>
    <w:p w14:paraId="73026F49" w14:textId="41B1C5C8" w:rsidR="00361352" w:rsidRPr="00AA12C3" w:rsidRDefault="00361352">
      <w:pPr>
        <w:rPr>
          <w:b/>
          <w:bCs/>
        </w:rPr>
      </w:pPr>
      <w:r w:rsidRPr="00AA12C3">
        <w:rPr>
          <w:b/>
          <w:bCs/>
        </w:rPr>
        <w:t>WEDA committee updates:</w:t>
      </w:r>
    </w:p>
    <w:p w14:paraId="348B37E2" w14:textId="2D43174B" w:rsidR="00361352" w:rsidRDefault="00361352" w:rsidP="00F42A0F">
      <w:pPr>
        <w:pStyle w:val="ListParagraph"/>
        <w:numPr>
          <w:ilvl w:val="0"/>
          <w:numId w:val="1"/>
        </w:numPr>
      </w:pPr>
      <w:r>
        <w:t xml:space="preserve">No updates </w:t>
      </w:r>
      <w:r w:rsidR="00B65F45">
        <w:t>from</w:t>
      </w:r>
      <w:r>
        <w:t xml:space="preserve"> WRAM</w:t>
      </w:r>
    </w:p>
    <w:p w14:paraId="5E78DA0C" w14:textId="5A4C395F" w:rsidR="00361352" w:rsidRDefault="00361352" w:rsidP="00F42A0F">
      <w:pPr>
        <w:pStyle w:val="ListParagraph"/>
        <w:numPr>
          <w:ilvl w:val="0"/>
          <w:numId w:val="1"/>
        </w:numPr>
      </w:pPr>
      <w:r>
        <w:t xml:space="preserve">WELD: Jeremy, session is coming up in September.  Recruitment will come up right afterwards.  Thanks </w:t>
      </w:r>
      <w:r w:rsidR="00927F7A">
        <w:t>to</w:t>
      </w:r>
      <w:r>
        <w:t xml:space="preserve"> Extension directors </w:t>
      </w:r>
      <w:r w:rsidR="00927F7A">
        <w:t xml:space="preserve">for </w:t>
      </w:r>
      <w:r>
        <w:t xml:space="preserve">reaching out to WELD members – that is helpful.  WSARE has also supported WELD which is appreciated. </w:t>
      </w:r>
    </w:p>
    <w:p w14:paraId="045B4D24" w14:textId="59C7D214" w:rsidR="00361352" w:rsidRDefault="00361352" w:rsidP="00F42A0F">
      <w:pPr>
        <w:pStyle w:val="ListParagraph"/>
        <w:numPr>
          <w:ilvl w:val="0"/>
          <w:numId w:val="1"/>
        </w:numPr>
      </w:pPr>
      <w:r>
        <w:t>WPOL</w:t>
      </w:r>
      <w:r w:rsidR="00F42A0F">
        <w:t>C</w:t>
      </w:r>
      <w:r>
        <w:t xml:space="preserve">: Ed.  </w:t>
      </w:r>
      <w:r w:rsidR="00F42A0F">
        <w:t>Mike Gaffney</w:t>
      </w:r>
      <w:r>
        <w:t xml:space="preserve"> from </w:t>
      </w:r>
      <w:r w:rsidR="00F42A0F">
        <w:t>WSU was</w:t>
      </w:r>
      <w:r>
        <w:t xml:space="preserve"> leading the group.  He asked if the </w:t>
      </w:r>
      <w:proofErr w:type="spellStart"/>
      <w:r w:rsidR="00927F7A">
        <w:t>t</w:t>
      </w:r>
      <w:r>
        <w:t>h</w:t>
      </w:r>
      <w:r w:rsidR="00927F7A">
        <w:t>e</w:t>
      </w:r>
      <w:proofErr w:type="spellEnd"/>
      <w:r w:rsidR="00927F7A">
        <w:t xml:space="preserve"> g</w:t>
      </w:r>
      <w:r>
        <w:t xml:space="preserve">roup is moving forward or not.  The group rallied and said they want to continue serving and want to be engaged.  There was some leadership changes </w:t>
      </w:r>
      <w:proofErr w:type="spellStart"/>
      <w:r>
        <w:t>etc</w:t>
      </w:r>
      <w:proofErr w:type="spellEnd"/>
      <w:r>
        <w:t xml:space="preserve"> holding things back.  Ed shared that they shouldn’t wait for WEDA to give direction, WPOL</w:t>
      </w:r>
      <w:r w:rsidR="00F42A0F">
        <w:t>C</w:t>
      </w:r>
      <w:r>
        <w:t xml:space="preserve"> should be coming up with ideas on </w:t>
      </w:r>
      <w:r w:rsidR="002F10F8">
        <w:t>their own</w:t>
      </w:r>
      <w:r>
        <w:t xml:space="preserve"> and presenting to WEDA.  They need to take more leadership on themselves.  They seemed to like that. </w:t>
      </w:r>
      <w:r w:rsidR="00EC0369">
        <w:t xml:space="preserve"> Also questions about WREN – who does WREN report </w:t>
      </w:r>
      <w:r w:rsidR="001A1797">
        <w:t>to</w:t>
      </w:r>
      <w:r w:rsidR="00EC0369">
        <w:t xml:space="preserve">?  </w:t>
      </w:r>
      <w:r w:rsidR="001A1797">
        <w:t>The policy</w:t>
      </w:r>
      <w:r w:rsidR="00EC0369">
        <w:t xml:space="preserve"> ad hoc committee needs to look at this too </w:t>
      </w:r>
      <w:proofErr w:type="gramStart"/>
      <w:r w:rsidR="00EC0369">
        <w:t>in order to</w:t>
      </w:r>
      <w:proofErr w:type="gramEnd"/>
      <w:r w:rsidR="00EC0369">
        <w:t xml:space="preserve"> see what the reporting lines really are in terms of structure.  WREN has done a good job and has been engaged.  They may have outgrown as a </w:t>
      </w:r>
      <w:r w:rsidR="001A1797">
        <w:t>subcommittee</w:t>
      </w:r>
      <w:r w:rsidR="00EC0369">
        <w:t xml:space="preserve"> of WPOL</w:t>
      </w:r>
      <w:r w:rsidR="00A2617D">
        <w:t>C</w:t>
      </w:r>
      <w:r w:rsidR="00EC0369">
        <w:t>.  Alaska will join the ad hoc committee for policy and operations since she is on WREN/WPOL</w:t>
      </w:r>
      <w:r w:rsidR="00F42A0F">
        <w:t>C</w:t>
      </w:r>
      <w:r w:rsidR="00EC0369">
        <w:t xml:space="preserve"> etc. </w:t>
      </w:r>
    </w:p>
    <w:p w14:paraId="7B934030" w14:textId="41F5E4A1" w:rsidR="00EC0369" w:rsidRDefault="00EC0369" w:rsidP="00F42A0F">
      <w:pPr>
        <w:ind w:left="720"/>
      </w:pPr>
      <w:r>
        <w:t>WPOL</w:t>
      </w:r>
      <w:r w:rsidR="00F42A0F">
        <w:t>C</w:t>
      </w:r>
      <w:r>
        <w:t xml:space="preserve"> is trying to align themselves more with national awards.  Some questions about WEDA awards in </w:t>
      </w:r>
      <w:r w:rsidR="003F3D66">
        <w:t>alignment</w:t>
      </w:r>
      <w:r>
        <w:t xml:space="preserve"> with national.  West region has not typically aligned with national – we run our region a little different. Next year WEDA will be more in line with nationals, but WEDA needs to look at other details.  </w:t>
      </w:r>
      <w:r w:rsidR="00C74F4C">
        <w:t>Brent made a m</w:t>
      </w:r>
      <w:r>
        <w:t xml:space="preserve">otion </w:t>
      </w:r>
      <w:r w:rsidR="00C74F4C">
        <w:t xml:space="preserve">that </w:t>
      </w:r>
      <w:r>
        <w:t>passed, Barb seconded:</w:t>
      </w:r>
      <w:r w:rsidR="003F3D66">
        <w:t xml:space="preserve"> </w:t>
      </w:r>
      <w:r w:rsidR="003F3D66" w:rsidRPr="00A2617D">
        <w:rPr>
          <w:b/>
          <w:bCs/>
        </w:rPr>
        <w:t>Motion:</w:t>
      </w:r>
      <w:r w:rsidRPr="00A2617D">
        <w:rPr>
          <w:b/>
          <w:bCs/>
        </w:rPr>
        <w:t xml:space="preserve"> </w:t>
      </w:r>
      <w:r w:rsidR="003F3D66" w:rsidRPr="00A2617D">
        <w:rPr>
          <w:b/>
          <w:bCs/>
        </w:rPr>
        <w:t>WEDA aligns our process to enable the winners of the regional award competition to be the automatic at the national awards.  And if one of our proposals is chosen for a national winner then the second-place proposal becomes the winner.  Starting in 2025.</w:t>
      </w:r>
      <w:r w:rsidR="003F3D66">
        <w:t xml:space="preserve"> This is for excellence in individual, team and diversity awards. </w:t>
      </w:r>
    </w:p>
    <w:p w14:paraId="07C39B80" w14:textId="13AE89CF" w:rsidR="003F3D66" w:rsidRDefault="003F3D66" w:rsidP="00F42A0F">
      <w:pPr>
        <w:pStyle w:val="ListParagraph"/>
        <w:numPr>
          <w:ilvl w:val="0"/>
          <w:numId w:val="1"/>
        </w:numPr>
      </w:pPr>
      <w:r>
        <w:t xml:space="preserve">Nominating committee: Cody and Jeremy. Referencing handout.  Discussing open positions that we currently have. Reviewed some changes that have already been made. We will vote on new members for these committees at our August meeting.  Looking for interested parties right now. </w:t>
      </w:r>
    </w:p>
    <w:p w14:paraId="7E540A22" w14:textId="1C26FC29" w:rsidR="00765708" w:rsidRPr="00AA12C3" w:rsidRDefault="00765708">
      <w:pPr>
        <w:rPr>
          <w:b/>
          <w:bCs/>
        </w:rPr>
      </w:pPr>
      <w:r w:rsidRPr="00AA12C3">
        <w:rPr>
          <w:b/>
          <w:bCs/>
        </w:rPr>
        <w:lastRenderedPageBreak/>
        <w:t>ECOP committee updates:</w:t>
      </w:r>
    </w:p>
    <w:p w14:paraId="288AEA0F" w14:textId="498FDD7C" w:rsidR="00765708" w:rsidRDefault="00765708" w:rsidP="00F42A0F">
      <w:pPr>
        <w:pStyle w:val="ListParagraph"/>
        <w:numPr>
          <w:ilvl w:val="0"/>
          <w:numId w:val="1"/>
        </w:numPr>
      </w:pPr>
      <w:r>
        <w:t>Executive committee</w:t>
      </w:r>
      <w:r w:rsidR="00A2617D">
        <w:t xml:space="preserve"> - </w:t>
      </w:r>
      <w:r>
        <w:t xml:space="preserve">Barbara.  Looked at standing committees and listened to proposals. Received request from PD committees and others.  Cody gave 4-H name and emblem update.  Meet next month in Rhode Island. </w:t>
      </w:r>
    </w:p>
    <w:p w14:paraId="5C895946" w14:textId="6B29D1A6" w:rsidR="00765708" w:rsidRDefault="00765708" w:rsidP="00F42A0F">
      <w:pPr>
        <w:pStyle w:val="ListParagraph"/>
        <w:numPr>
          <w:ilvl w:val="0"/>
          <w:numId w:val="1"/>
        </w:numPr>
      </w:pPr>
      <w:r>
        <w:t xml:space="preserve">Programs </w:t>
      </w:r>
      <w:r w:rsidR="00D11C7A">
        <w:t>C</w:t>
      </w:r>
      <w:r>
        <w:t>ommittee</w:t>
      </w:r>
      <w:r w:rsidR="00D11C7A">
        <w:t xml:space="preserve"> - </w:t>
      </w:r>
      <w:r>
        <w:t>Brent.  Looking at food loss food waste program action team director.  Needs to be an Extension Director.  Looking at evaluation protocols – discussed next month at BAA meetings.  Also received proposals to support Rodger’s position and program action teams.</w:t>
      </w:r>
    </w:p>
    <w:p w14:paraId="27A3ECD1" w14:textId="71625525" w:rsidR="00765708" w:rsidRDefault="00765708" w:rsidP="00F42A0F">
      <w:pPr>
        <w:pStyle w:val="ListParagraph"/>
        <w:numPr>
          <w:ilvl w:val="0"/>
          <w:numId w:val="1"/>
        </w:numPr>
      </w:pPr>
      <w:r>
        <w:t xml:space="preserve">Professional </w:t>
      </w:r>
      <w:r w:rsidR="00D11C7A">
        <w:t>D</w:t>
      </w:r>
      <w:r>
        <w:t xml:space="preserve">evelopment </w:t>
      </w:r>
      <w:r w:rsidR="00D11C7A">
        <w:t>C</w:t>
      </w:r>
      <w:r>
        <w:t>ommittee</w:t>
      </w:r>
      <w:r w:rsidR="00D11C7A">
        <w:t xml:space="preserve"> -</w:t>
      </w:r>
      <w:r>
        <w:t xml:space="preserve"> Jon.  They are taking over diversity award and are figuring out processes on how to get it judged etc.  </w:t>
      </w:r>
      <w:r w:rsidR="003B4E7A">
        <w:t>They</w:t>
      </w:r>
      <w:r>
        <w:t xml:space="preserve"> decide on national meetings next.</w:t>
      </w:r>
    </w:p>
    <w:p w14:paraId="64E70DCA" w14:textId="120519B5" w:rsidR="00765708" w:rsidRDefault="00D11C7A" w:rsidP="00F42A0F">
      <w:pPr>
        <w:pStyle w:val="ListParagraph"/>
        <w:numPr>
          <w:ilvl w:val="0"/>
          <w:numId w:val="1"/>
        </w:numPr>
      </w:pPr>
      <w:r>
        <w:t xml:space="preserve">ECOP </w:t>
      </w:r>
      <w:r w:rsidR="00765708">
        <w:t xml:space="preserve">4-H </w:t>
      </w:r>
      <w:r>
        <w:t>L</w:t>
      </w:r>
      <w:r w:rsidR="00765708">
        <w:t xml:space="preserve">eadership </w:t>
      </w:r>
      <w:r>
        <w:t xml:space="preserve">Committee </w:t>
      </w:r>
      <w:r w:rsidR="00765708">
        <w:t xml:space="preserve">– Cody.  We will all receive the Cascade communications document.  Continued commitment for 4-H equity plan.  Readiness initiative. Work is being dropped from workforce ready terms – helping youth be ready for whatever is next in their lives – may not just be workforce – could be school or something else. National 4-H council is investing in leadership and marketing – “beyond ready” or </w:t>
      </w:r>
      <w:proofErr w:type="gramStart"/>
      <w:r w:rsidR="00765708">
        <w:t>Go</w:t>
      </w:r>
      <w:proofErr w:type="gramEnd"/>
      <w:r w:rsidR="00765708">
        <w:t xml:space="preserve"> beyond ready – 4-H youth are beyond ready for whatever is next in their lives.</w:t>
      </w:r>
    </w:p>
    <w:p w14:paraId="19BFC9DE" w14:textId="6AAA5F93" w:rsidR="00765708" w:rsidRDefault="00765708" w:rsidP="00F42A0F">
      <w:pPr>
        <w:ind w:left="720"/>
      </w:pPr>
      <w:r>
        <w:t xml:space="preserve">Name and emblem. Farm Bill has language from the </w:t>
      </w:r>
      <w:r w:rsidR="00F42A0F">
        <w:t>House and S</w:t>
      </w:r>
      <w:r>
        <w:t xml:space="preserve">enate (but not seen yet). Reinstating protection for 4-H name and emblem but also modernization of language regarding national 4-H council use. </w:t>
      </w:r>
      <w:r w:rsidR="007B1587">
        <w:t xml:space="preserve"> Supporting adding National 4-H Council in three separate places in the language.  Still working through the process.  At budget and legislative committee – there is talk now that if there is not movement with the Farm Bill that there may</w:t>
      </w:r>
      <w:r w:rsidR="00F42A0F">
        <w:t xml:space="preserve"> </w:t>
      </w:r>
      <w:r w:rsidR="007B1587">
        <w:t xml:space="preserve">be bipartisan support to reinstate the rights for name and emblem outside the Farm Bill.  They made recommendations for national 4-H events. </w:t>
      </w:r>
    </w:p>
    <w:p w14:paraId="4549AA56" w14:textId="77777777" w:rsidR="00AA12C3" w:rsidRDefault="00AA12C3" w:rsidP="00AA12C3">
      <w:r>
        <w:t xml:space="preserve">The following </w:t>
      </w:r>
      <w:r w:rsidR="008044B6">
        <w:t xml:space="preserve">Agenda items </w:t>
      </w:r>
      <w:r>
        <w:t xml:space="preserve">not covered today will be moved to the July WEDA Zoom meeting.  </w:t>
      </w:r>
    </w:p>
    <w:p w14:paraId="0D57F225" w14:textId="6ACC93A9" w:rsidR="00AA12C3" w:rsidRDefault="00AA12C3" w:rsidP="00AA12C3">
      <w:pPr>
        <w:ind w:left="1440"/>
      </w:pPr>
      <w:r>
        <w:t>BLC, Farm Bill Process</w:t>
      </w:r>
    </w:p>
    <w:p w14:paraId="01F13B34" w14:textId="77777777" w:rsidR="00AA12C3" w:rsidRDefault="00AA12C3" w:rsidP="00AA12C3">
      <w:pPr>
        <w:ind w:left="1440"/>
      </w:pPr>
      <w:r>
        <w:t>James Pritchett – advisory board feedback</w:t>
      </w:r>
    </w:p>
    <w:p w14:paraId="1E78F17D" w14:textId="77777777" w:rsidR="00AA12C3" w:rsidRDefault="00AA12C3" w:rsidP="00AA12C3">
      <w:pPr>
        <w:ind w:left="1440"/>
      </w:pPr>
      <w:r>
        <w:t>Kris Elliot – Juntos experiences</w:t>
      </w:r>
    </w:p>
    <w:p w14:paraId="45256121" w14:textId="20D519B6" w:rsidR="008044B6" w:rsidRDefault="008044B6"/>
    <w:p w14:paraId="5F3DC8D2" w14:textId="02665E17" w:rsidR="00AA12C3" w:rsidRDefault="00AA12C3">
      <w:r>
        <w:t>Meeting adjourned.</w:t>
      </w:r>
    </w:p>
    <w:sectPr w:rsidR="00AA12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6F37F4"/>
    <w:multiLevelType w:val="hybridMultilevel"/>
    <w:tmpl w:val="2954ED40"/>
    <w:lvl w:ilvl="0" w:tplc="1FD44FC8">
      <w:start w:val="4"/>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49798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622"/>
    <w:rsid w:val="00054130"/>
    <w:rsid w:val="000761E2"/>
    <w:rsid w:val="00086379"/>
    <w:rsid w:val="000C7AE2"/>
    <w:rsid w:val="000D6D0C"/>
    <w:rsid w:val="00163D42"/>
    <w:rsid w:val="001A1797"/>
    <w:rsid w:val="002812C2"/>
    <w:rsid w:val="002F10F8"/>
    <w:rsid w:val="00361352"/>
    <w:rsid w:val="00387A78"/>
    <w:rsid w:val="003B4E7A"/>
    <w:rsid w:val="003F3D66"/>
    <w:rsid w:val="005D79D1"/>
    <w:rsid w:val="005E7C64"/>
    <w:rsid w:val="006C3426"/>
    <w:rsid w:val="00765708"/>
    <w:rsid w:val="007B1587"/>
    <w:rsid w:val="007D1282"/>
    <w:rsid w:val="008044B6"/>
    <w:rsid w:val="00811EAE"/>
    <w:rsid w:val="00927F7A"/>
    <w:rsid w:val="009B120B"/>
    <w:rsid w:val="00A2617D"/>
    <w:rsid w:val="00A65164"/>
    <w:rsid w:val="00A66302"/>
    <w:rsid w:val="00AA12C3"/>
    <w:rsid w:val="00AE3F5E"/>
    <w:rsid w:val="00B65F45"/>
    <w:rsid w:val="00C542A0"/>
    <w:rsid w:val="00C74F4C"/>
    <w:rsid w:val="00C77F0C"/>
    <w:rsid w:val="00D11C7A"/>
    <w:rsid w:val="00D32BF3"/>
    <w:rsid w:val="00D41622"/>
    <w:rsid w:val="00D86094"/>
    <w:rsid w:val="00DC2985"/>
    <w:rsid w:val="00DC5349"/>
    <w:rsid w:val="00DD7817"/>
    <w:rsid w:val="00E220A5"/>
    <w:rsid w:val="00E56B2E"/>
    <w:rsid w:val="00EC0369"/>
    <w:rsid w:val="00F11CF0"/>
    <w:rsid w:val="00F42A0F"/>
    <w:rsid w:val="00FD17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0D9A1"/>
  <w15:chartTrackingRefBased/>
  <w15:docId w15:val="{822856AE-2256-4AC8-BC9D-7CB7EB211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16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416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4162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4162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162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16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16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16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162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162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4162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4162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4162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162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16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16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16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1622"/>
    <w:rPr>
      <w:rFonts w:eastAsiaTheme="majorEastAsia" w:cstheme="majorBidi"/>
      <w:color w:val="272727" w:themeColor="text1" w:themeTint="D8"/>
    </w:rPr>
  </w:style>
  <w:style w:type="paragraph" w:styleId="Title">
    <w:name w:val="Title"/>
    <w:basedOn w:val="Normal"/>
    <w:next w:val="Normal"/>
    <w:link w:val="TitleChar"/>
    <w:uiPriority w:val="10"/>
    <w:qFormat/>
    <w:rsid w:val="00D416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16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162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16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1622"/>
    <w:pPr>
      <w:spacing w:before="160"/>
      <w:jc w:val="center"/>
    </w:pPr>
    <w:rPr>
      <w:i/>
      <w:iCs/>
      <w:color w:val="404040" w:themeColor="text1" w:themeTint="BF"/>
    </w:rPr>
  </w:style>
  <w:style w:type="character" w:customStyle="1" w:styleId="QuoteChar">
    <w:name w:val="Quote Char"/>
    <w:basedOn w:val="DefaultParagraphFont"/>
    <w:link w:val="Quote"/>
    <w:uiPriority w:val="29"/>
    <w:rsid w:val="00D41622"/>
    <w:rPr>
      <w:i/>
      <w:iCs/>
      <w:color w:val="404040" w:themeColor="text1" w:themeTint="BF"/>
    </w:rPr>
  </w:style>
  <w:style w:type="paragraph" w:styleId="ListParagraph">
    <w:name w:val="List Paragraph"/>
    <w:basedOn w:val="Normal"/>
    <w:uiPriority w:val="34"/>
    <w:qFormat/>
    <w:rsid w:val="00D41622"/>
    <w:pPr>
      <w:ind w:left="720"/>
      <w:contextualSpacing/>
    </w:pPr>
  </w:style>
  <w:style w:type="character" w:styleId="IntenseEmphasis">
    <w:name w:val="Intense Emphasis"/>
    <w:basedOn w:val="DefaultParagraphFont"/>
    <w:uiPriority w:val="21"/>
    <w:qFormat/>
    <w:rsid w:val="00D41622"/>
    <w:rPr>
      <w:i/>
      <w:iCs/>
      <w:color w:val="0F4761" w:themeColor="accent1" w:themeShade="BF"/>
    </w:rPr>
  </w:style>
  <w:style w:type="paragraph" w:styleId="IntenseQuote">
    <w:name w:val="Intense Quote"/>
    <w:basedOn w:val="Normal"/>
    <w:next w:val="Normal"/>
    <w:link w:val="IntenseQuoteChar"/>
    <w:uiPriority w:val="30"/>
    <w:qFormat/>
    <w:rsid w:val="00D416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1622"/>
    <w:rPr>
      <w:i/>
      <w:iCs/>
      <w:color w:val="0F4761" w:themeColor="accent1" w:themeShade="BF"/>
    </w:rPr>
  </w:style>
  <w:style w:type="character" w:styleId="IntenseReference">
    <w:name w:val="Intense Reference"/>
    <w:basedOn w:val="DefaultParagraphFont"/>
    <w:uiPriority w:val="32"/>
    <w:qFormat/>
    <w:rsid w:val="00D4162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3</Pages>
  <Words>1163</Words>
  <Characters>6633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 M DeDecker</dc:creator>
  <cp:keywords/>
  <dc:description/>
  <cp:lastModifiedBy>Hauser-Lindstrom, Doreen Ann</cp:lastModifiedBy>
  <cp:revision>6</cp:revision>
  <dcterms:created xsi:type="dcterms:W3CDTF">2024-08-07T19:45:00Z</dcterms:created>
  <dcterms:modified xsi:type="dcterms:W3CDTF">2024-08-08T16:16:00Z</dcterms:modified>
</cp:coreProperties>
</file>