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1F79" w14:textId="020A7642" w:rsidR="00496166" w:rsidRPr="001D6C14" w:rsidRDefault="00DC2A8C">
      <w:pPr>
        <w:pStyle w:val="BodyText"/>
        <w:ind w:left="2730" w:firstLine="0"/>
        <w:rPr>
          <w:rFonts w:asciiTheme="minorHAnsi" w:hAnsiTheme="minorHAnsi" w:cstheme="minorHAnsi"/>
          <w:sz w:val="20"/>
        </w:rPr>
      </w:pPr>
      <w:r w:rsidRPr="001D6C14">
        <w:rPr>
          <w:rFonts w:asciiTheme="minorHAnsi" w:hAnsiTheme="minorHAnsi" w:cstheme="minorHAnsi"/>
          <w:noProof/>
          <w:sz w:val="20"/>
        </w:rPr>
        <w:drawing>
          <wp:inline distT="0" distB="0" distL="0" distR="0" wp14:anchorId="48AE6D16" wp14:editId="669BBE88">
            <wp:extent cx="2640086" cy="8256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640086" cy="825626"/>
                    </a:xfrm>
                    <a:prstGeom prst="rect">
                      <a:avLst/>
                    </a:prstGeom>
                  </pic:spPr>
                </pic:pic>
              </a:graphicData>
            </a:graphic>
          </wp:inline>
        </w:drawing>
      </w:r>
    </w:p>
    <w:p w14:paraId="52D92627" w14:textId="77777777" w:rsidR="00626726" w:rsidRPr="001D6C14" w:rsidRDefault="00626726">
      <w:pPr>
        <w:pStyle w:val="BodyText"/>
        <w:ind w:left="2730" w:firstLine="0"/>
        <w:rPr>
          <w:rFonts w:asciiTheme="minorHAnsi" w:hAnsiTheme="minorHAnsi" w:cstheme="minorHAnsi"/>
          <w:sz w:val="20"/>
        </w:rPr>
      </w:pPr>
    </w:p>
    <w:p w14:paraId="01084AA2" w14:textId="68D561F8" w:rsidR="00626726" w:rsidRPr="001D6C14" w:rsidRDefault="00C50E93" w:rsidP="00626726">
      <w:pPr>
        <w:pStyle w:val="Heading1"/>
        <w:spacing w:line="267" w:lineRule="exact"/>
        <w:jc w:val="center"/>
        <w:rPr>
          <w:rFonts w:asciiTheme="minorHAnsi" w:hAnsiTheme="minorHAnsi" w:cstheme="minorHAnsi"/>
        </w:rPr>
      </w:pPr>
      <w:r w:rsidRPr="001D6C14">
        <w:rPr>
          <w:rFonts w:asciiTheme="minorHAnsi" w:hAnsiTheme="minorHAnsi" w:cstheme="minorHAnsi"/>
          <w:sz w:val="32"/>
          <w:szCs w:val="32"/>
        </w:rPr>
        <w:t>DRAFT</w:t>
      </w:r>
      <w:r w:rsidRPr="001D6C14">
        <w:rPr>
          <w:rFonts w:asciiTheme="minorHAnsi" w:hAnsiTheme="minorHAnsi" w:cstheme="minorHAnsi"/>
        </w:rPr>
        <w:t xml:space="preserve"> </w:t>
      </w:r>
      <w:r w:rsidR="00626726" w:rsidRPr="001D6C14">
        <w:rPr>
          <w:rFonts w:asciiTheme="minorHAnsi" w:hAnsiTheme="minorHAnsi" w:cstheme="minorHAnsi"/>
        </w:rPr>
        <w:t>(v.</w:t>
      </w:r>
      <w:r w:rsidR="000835CE">
        <w:rPr>
          <w:rFonts w:asciiTheme="minorHAnsi" w:hAnsiTheme="minorHAnsi" w:cstheme="minorHAnsi"/>
        </w:rPr>
        <w:t>4</w:t>
      </w:r>
      <w:r w:rsidR="00626726" w:rsidRPr="001D6C14">
        <w:rPr>
          <w:rFonts w:asciiTheme="minorHAnsi" w:hAnsiTheme="minorHAnsi" w:cstheme="minorHAnsi"/>
        </w:rPr>
        <w:t>)</w:t>
      </w:r>
    </w:p>
    <w:p w14:paraId="61C66263" w14:textId="66677E4B" w:rsidR="00496166" w:rsidRPr="001D6C14" w:rsidRDefault="00DC2A8C" w:rsidP="00626726">
      <w:pPr>
        <w:pStyle w:val="Heading1"/>
        <w:spacing w:line="267" w:lineRule="exact"/>
        <w:jc w:val="center"/>
        <w:rPr>
          <w:rFonts w:asciiTheme="minorHAnsi" w:hAnsiTheme="minorHAnsi" w:cstheme="minorHAnsi"/>
          <w:b/>
          <w:bCs/>
          <w:sz w:val="28"/>
          <w:szCs w:val="28"/>
        </w:rPr>
      </w:pPr>
      <w:r w:rsidRPr="001D6C14">
        <w:rPr>
          <w:rFonts w:asciiTheme="minorHAnsi" w:hAnsiTheme="minorHAnsi" w:cstheme="minorHAnsi"/>
          <w:b/>
          <w:bCs/>
          <w:sz w:val="28"/>
          <w:szCs w:val="28"/>
        </w:rPr>
        <w:t>202</w:t>
      </w:r>
      <w:r w:rsidR="00C50E93" w:rsidRPr="001D6C14">
        <w:rPr>
          <w:rFonts w:asciiTheme="minorHAnsi" w:hAnsiTheme="minorHAnsi" w:cstheme="minorHAnsi"/>
          <w:b/>
          <w:bCs/>
          <w:sz w:val="28"/>
          <w:szCs w:val="28"/>
        </w:rPr>
        <w:t>4 – 202</w:t>
      </w:r>
      <w:r w:rsidR="00FD4C05" w:rsidRPr="001D6C14">
        <w:rPr>
          <w:rFonts w:asciiTheme="minorHAnsi" w:hAnsiTheme="minorHAnsi" w:cstheme="minorHAnsi"/>
          <w:b/>
          <w:bCs/>
          <w:sz w:val="28"/>
          <w:szCs w:val="28"/>
        </w:rPr>
        <w:t>6</w:t>
      </w:r>
      <w:r w:rsidR="00C50E93" w:rsidRPr="001D6C14">
        <w:rPr>
          <w:rFonts w:asciiTheme="minorHAnsi" w:hAnsiTheme="minorHAnsi" w:cstheme="minorHAnsi"/>
          <w:b/>
          <w:bCs/>
          <w:sz w:val="28"/>
          <w:szCs w:val="28"/>
        </w:rPr>
        <w:t xml:space="preserve"> </w:t>
      </w:r>
      <w:r w:rsidRPr="001D6C14">
        <w:rPr>
          <w:rFonts w:asciiTheme="minorHAnsi" w:hAnsiTheme="minorHAnsi" w:cstheme="minorHAnsi"/>
          <w:b/>
          <w:bCs/>
          <w:sz w:val="28"/>
          <w:szCs w:val="28"/>
        </w:rPr>
        <w:t>Strategic Directions for ECOP</w:t>
      </w:r>
      <w:r w:rsidR="00626726" w:rsidRPr="001D6C14">
        <w:rPr>
          <w:rFonts w:asciiTheme="minorHAnsi" w:hAnsiTheme="minorHAnsi" w:cstheme="minorHAnsi"/>
          <w:b/>
          <w:bCs/>
          <w:sz w:val="28"/>
          <w:szCs w:val="28"/>
        </w:rPr>
        <w:t xml:space="preserve"> </w:t>
      </w:r>
      <w:r w:rsidRPr="001D6C14">
        <w:rPr>
          <w:rFonts w:asciiTheme="minorHAnsi" w:hAnsiTheme="minorHAnsi" w:cstheme="minorHAnsi"/>
          <w:b/>
          <w:bCs/>
          <w:sz w:val="28"/>
          <w:szCs w:val="28"/>
        </w:rPr>
        <w:t>and the Cooperative Extension System</w:t>
      </w:r>
      <w:r w:rsidR="00626726" w:rsidRPr="001D6C14">
        <w:rPr>
          <w:rFonts w:asciiTheme="minorHAnsi" w:hAnsiTheme="minorHAnsi" w:cstheme="minorHAnsi"/>
          <w:b/>
          <w:bCs/>
          <w:sz w:val="28"/>
          <w:szCs w:val="28"/>
        </w:rPr>
        <w:t xml:space="preserve"> </w:t>
      </w:r>
    </w:p>
    <w:p w14:paraId="6AD8E581" w14:textId="77777777" w:rsidR="00586EF6" w:rsidRDefault="00586EF6" w:rsidP="00586EF6">
      <w:pPr>
        <w:ind w:left="120"/>
        <w:contextualSpacing/>
        <w:rPr>
          <w:rFonts w:asciiTheme="minorHAnsi" w:hAnsiTheme="minorHAnsi" w:cstheme="minorHAnsi"/>
          <w:sz w:val="24"/>
          <w:szCs w:val="24"/>
          <w:u w:val="single"/>
        </w:rPr>
      </w:pPr>
    </w:p>
    <w:p w14:paraId="12B94C5B" w14:textId="35788025" w:rsidR="00496166" w:rsidRPr="00592CDF" w:rsidRDefault="00B06EAB" w:rsidP="00586EF6">
      <w:pPr>
        <w:spacing w:line="22" w:lineRule="atLeast"/>
        <w:ind w:left="120"/>
        <w:contextualSpacing/>
        <w:rPr>
          <w:rFonts w:asciiTheme="minorHAnsi" w:hAnsiTheme="minorHAnsi" w:cstheme="minorHAnsi"/>
          <w:b/>
          <w:bCs/>
          <w:sz w:val="24"/>
          <w:szCs w:val="24"/>
        </w:rPr>
      </w:pPr>
      <w:r w:rsidRPr="00592CDF">
        <w:rPr>
          <w:rFonts w:asciiTheme="minorHAnsi" w:hAnsiTheme="minorHAnsi" w:cstheme="minorHAnsi"/>
          <w:b/>
          <w:bCs/>
          <w:sz w:val="24"/>
          <w:szCs w:val="24"/>
          <w:u w:val="single"/>
        </w:rPr>
        <w:t>SUMMARY</w:t>
      </w:r>
    </w:p>
    <w:p w14:paraId="655D5849" w14:textId="372F4D27" w:rsidR="00B06EAB" w:rsidRPr="00B06EAB" w:rsidRDefault="00B06EAB" w:rsidP="00586EF6">
      <w:pPr>
        <w:pStyle w:val="BodyText"/>
        <w:spacing w:line="22" w:lineRule="atLeast"/>
        <w:ind w:left="120" w:right="115" w:firstLine="0"/>
        <w:contextualSpacing/>
        <w:rPr>
          <w:rFonts w:asciiTheme="minorHAnsi" w:hAnsiTheme="minorHAnsi" w:cstheme="minorHAnsi"/>
          <w:sz w:val="24"/>
          <w:szCs w:val="24"/>
        </w:rPr>
      </w:pPr>
      <w:r w:rsidRPr="00B06EAB">
        <w:rPr>
          <w:rFonts w:asciiTheme="minorHAnsi" w:hAnsiTheme="minorHAnsi" w:cstheme="minorHAnsi"/>
          <w:sz w:val="24"/>
          <w:szCs w:val="24"/>
        </w:rPr>
        <w:t>ECOP’s Strategic Directions for 2024-2026 are to:</w:t>
      </w:r>
    </w:p>
    <w:p w14:paraId="258997BD" w14:textId="77777777" w:rsidR="00B06EAB" w:rsidRPr="00B06EAB" w:rsidRDefault="00B06EAB" w:rsidP="00586EF6">
      <w:pPr>
        <w:pStyle w:val="BodyText"/>
        <w:spacing w:line="22" w:lineRule="atLeast"/>
        <w:ind w:left="120" w:right="115" w:firstLine="0"/>
        <w:contextualSpacing/>
        <w:rPr>
          <w:rFonts w:asciiTheme="minorHAnsi" w:hAnsiTheme="minorHAnsi" w:cstheme="minorHAnsi"/>
          <w:sz w:val="24"/>
          <w:szCs w:val="24"/>
        </w:rPr>
      </w:pPr>
    </w:p>
    <w:p w14:paraId="2A8EF84A" w14:textId="77777777" w:rsidR="00B06EAB" w:rsidRPr="00B06EAB" w:rsidRDefault="00B06EAB" w:rsidP="00586EF6">
      <w:pPr>
        <w:pStyle w:val="ListParagraph"/>
        <w:numPr>
          <w:ilvl w:val="0"/>
          <w:numId w:val="3"/>
        </w:numPr>
        <w:tabs>
          <w:tab w:val="left" w:pos="821"/>
        </w:tabs>
        <w:spacing w:before="0" w:line="22" w:lineRule="atLeast"/>
        <w:ind w:right="185"/>
        <w:contextualSpacing/>
        <w:rPr>
          <w:rFonts w:asciiTheme="minorHAnsi" w:hAnsiTheme="minorHAnsi" w:cstheme="minorHAnsi"/>
          <w:sz w:val="24"/>
          <w:szCs w:val="24"/>
        </w:rPr>
      </w:pPr>
      <w:r w:rsidRPr="00B06EAB">
        <w:rPr>
          <w:rFonts w:asciiTheme="minorHAnsi" w:hAnsiTheme="minorHAnsi" w:cstheme="minorHAnsi"/>
          <w:sz w:val="24"/>
          <w:szCs w:val="24"/>
        </w:rPr>
        <w:t>Increase visibility and recognition of CES as a provider of evidence- based education and services and as a valuable partner to federal and national non-federal entities.</w:t>
      </w:r>
    </w:p>
    <w:p w14:paraId="49D8056D" w14:textId="38BA83F5" w:rsidR="00B06EAB" w:rsidRPr="00B06EAB" w:rsidRDefault="00B06EAB" w:rsidP="00586EF6">
      <w:pPr>
        <w:pStyle w:val="ListParagraph"/>
        <w:numPr>
          <w:ilvl w:val="0"/>
          <w:numId w:val="3"/>
        </w:numPr>
        <w:tabs>
          <w:tab w:val="left" w:pos="821"/>
        </w:tabs>
        <w:spacing w:before="0" w:line="22" w:lineRule="atLeast"/>
        <w:ind w:right="942"/>
        <w:contextualSpacing/>
        <w:rPr>
          <w:rFonts w:asciiTheme="minorHAnsi" w:hAnsiTheme="minorHAnsi" w:cstheme="minorHAnsi"/>
          <w:sz w:val="24"/>
          <w:szCs w:val="24"/>
        </w:rPr>
      </w:pPr>
      <w:r w:rsidRPr="00B06EAB">
        <w:rPr>
          <w:rFonts w:asciiTheme="minorHAnsi" w:hAnsiTheme="minorHAnsi" w:cstheme="minorHAnsi"/>
          <w:sz w:val="24"/>
          <w:szCs w:val="24"/>
        </w:rPr>
        <w:t>Support the professional success of CES leadership through tailored professional development opportunities including training, webinars, in person meetings, and networking opportunities.</w:t>
      </w:r>
    </w:p>
    <w:p w14:paraId="7F54F891" w14:textId="77777777" w:rsidR="00B06EAB" w:rsidRPr="00B06EAB" w:rsidRDefault="00B06EAB" w:rsidP="00586EF6">
      <w:pPr>
        <w:pStyle w:val="ListParagraph"/>
        <w:numPr>
          <w:ilvl w:val="0"/>
          <w:numId w:val="3"/>
        </w:numPr>
        <w:tabs>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Expand federal and non-federal resources available to CES.</w:t>
      </w:r>
    </w:p>
    <w:p w14:paraId="79D0C7EF" w14:textId="77777777" w:rsidR="00B06EAB" w:rsidRPr="00B06EAB" w:rsidRDefault="00B06EAB" w:rsidP="00586EF6">
      <w:pPr>
        <w:pStyle w:val="ListParagraph"/>
        <w:numPr>
          <w:ilvl w:val="0"/>
          <w:numId w:val="3"/>
        </w:numPr>
        <w:tabs>
          <w:tab w:val="left" w:pos="821"/>
        </w:tabs>
        <w:spacing w:before="0" w:line="22" w:lineRule="atLeast"/>
        <w:ind w:right="548"/>
        <w:contextualSpacing/>
        <w:rPr>
          <w:rFonts w:asciiTheme="minorHAnsi" w:hAnsiTheme="minorHAnsi" w:cstheme="minorHAnsi"/>
          <w:sz w:val="24"/>
          <w:szCs w:val="24"/>
        </w:rPr>
      </w:pPr>
      <w:r w:rsidRPr="00B06EAB">
        <w:rPr>
          <w:rFonts w:asciiTheme="minorHAnsi" w:hAnsiTheme="minorHAnsi" w:cstheme="minorHAnsi"/>
          <w:sz w:val="24"/>
          <w:szCs w:val="24"/>
        </w:rPr>
        <w:t>Identify ongoing and emerging CES priorities and national issues and provide mechanisms</w:t>
      </w:r>
      <w:r w:rsidRPr="00B06EAB">
        <w:rPr>
          <w:rFonts w:asciiTheme="minorHAnsi" w:hAnsiTheme="minorHAnsi" w:cstheme="minorHAnsi"/>
          <w:spacing w:val="-33"/>
          <w:sz w:val="24"/>
          <w:szCs w:val="24"/>
        </w:rPr>
        <w:t xml:space="preserve"> </w:t>
      </w:r>
      <w:r w:rsidRPr="00B06EAB">
        <w:rPr>
          <w:rFonts w:asciiTheme="minorHAnsi" w:hAnsiTheme="minorHAnsi" w:cstheme="minorHAnsi"/>
          <w:sz w:val="24"/>
          <w:szCs w:val="24"/>
        </w:rPr>
        <w:t>for collective</w:t>
      </w:r>
      <w:r w:rsidRPr="00B06EAB">
        <w:rPr>
          <w:rFonts w:asciiTheme="minorHAnsi" w:hAnsiTheme="minorHAnsi" w:cstheme="minorHAnsi"/>
          <w:spacing w:val="-7"/>
          <w:sz w:val="24"/>
          <w:szCs w:val="24"/>
        </w:rPr>
        <w:t xml:space="preserve"> </w:t>
      </w:r>
      <w:r w:rsidRPr="00B06EAB">
        <w:rPr>
          <w:rFonts w:asciiTheme="minorHAnsi" w:hAnsiTheme="minorHAnsi" w:cstheme="minorHAnsi"/>
          <w:sz w:val="24"/>
          <w:szCs w:val="24"/>
        </w:rPr>
        <w:t>action.</w:t>
      </w:r>
    </w:p>
    <w:p w14:paraId="2720E59C" w14:textId="77777777" w:rsidR="00B06EAB" w:rsidRPr="00B06EAB" w:rsidRDefault="00B06EAB" w:rsidP="00586EF6">
      <w:pPr>
        <w:pStyle w:val="BodyText"/>
        <w:spacing w:line="22" w:lineRule="atLeast"/>
        <w:ind w:left="120" w:right="115" w:firstLine="0"/>
        <w:contextualSpacing/>
        <w:rPr>
          <w:rFonts w:asciiTheme="minorHAnsi" w:hAnsiTheme="minorHAnsi" w:cstheme="minorHAnsi"/>
          <w:sz w:val="24"/>
          <w:szCs w:val="24"/>
        </w:rPr>
      </w:pPr>
    </w:p>
    <w:p w14:paraId="69B2F11C" w14:textId="4437AE27" w:rsidR="00496166" w:rsidRPr="00B06EAB" w:rsidRDefault="00DC2A8C" w:rsidP="00586EF6">
      <w:pPr>
        <w:pStyle w:val="BodyText"/>
        <w:spacing w:line="22" w:lineRule="atLeast"/>
        <w:ind w:left="120" w:right="115" w:firstLine="0"/>
        <w:contextualSpacing/>
        <w:rPr>
          <w:rFonts w:asciiTheme="minorHAnsi" w:hAnsiTheme="minorHAnsi" w:cstheme="minorHAnsi"/>
          <w:sz w:val="24"/>
          <w:szCs w:val="24"/>
        </w:rPr>
      </w:pPr>
      <w:r w:rsidRPr="00B06EAB">
        <w:rPr>
          <w:rFonts w:asciiTheme="minorHAnsi" w:hAnsiTheme="minorHAnsi" w:cstheme="minorHAnsi"/>
          <w:sz w:val="24"/>
          <w:szCs w:val="24"/>
        </w:rPr>
        <w:t>The Extension Committee on Organization and Policy (ECOP) serves as the executive board and representative body of the Cooperative Extension System (CES). In its work, ECOP seeks to represent, honor, and value the diversity of its membership</w:t>
      </w:r>
      <w:r w:rsidR="00024BAA" w:rsidRPr="00B06EAB">
        <w:rPr>
          <w:rStyle w:val="FootnoteReference"/>
          <w:rFonts w:asciiTheme="minorHAnsi" w:hAnsiTheme="minorHAnsi" w:cstheme="minorHAnsi"/>
          <w:sz w:val="24"/>
          <w:szCs w:val="24"/>
        </w:rPr>
        <w:footnoteReference w:id="1"/>
      </w:r>
      <w:r w:rsidR="006522E7" w:rsidRPr="00B06EAB">
        <w:rPr>
          <w:rFonts w:asciiTheme="minorHAnsi" w:hAnsiTheme="minorHAnsi" w:cstheme="minorHAnsi"/>
          <w:sz w:val="24"/>
          <w:szCs w:val="24"/>
        </w:rPr>
        <w:t xml:space="preserve"> </w:t>
      </w:r>
      <w:r w:rsidRPr="00B06EAB">
        <w:rPr>
          <w:rFonts w:asciiTheme="minorHAnsi" w:hAnsiTheme="minorHAnsi" w:cstheme="minorHAnsi"/>
          <w:sz w:val="24"/>
          <w:szCs w:val="24"/>
        </w:rPr>
        <w:t>and move Extension forward as an inclusive national system. This document serves as an aspirational frame for ECOPs mission, required activities, and strategic priorities for 202</w:t>
      </w:r>
      <w:r w:rsidR="00C50E93" w:rsidRPr="00B06EAB">
        <w:rPr>
          <w:rFonts w:asciiTheme="minorHAnsi" w:hAnsiTheme="minorHAnsi" w:cstheme="minorHAnsi"/>
          <w:sz w:val="24"/>
          <w:szCs w:val="24"/>
        </w:rPr>
        <w:t>4</w:t>
      </w:r>
      <w:r w:rsidR="001D6C14" w:rsidRPr="00B06EAB">
        <w:rPr>
          <w:rFonts w:asciiTheme="minorHAnsi" w:hAnsiTheme="minorHAnsi" w:cstheme="minorHAnsi"/>
          <w:sz w:val="24"/>
          <w:szCs w:val="24"/>
        </w:rPr>
        <w:t xml:space="preserve"> – 2</w:t>
      </w:r>
      <w:r w:rsidRPr="00B06EAB">
        <w:rPr>
          <w:rFonts w:asciiTheme="minorHAnsi" w:hAnsiTheme="minorHAnsi" w:cstheme="minorHAnsi"/>
          <w:sz w:val="24"/>
          <w:szCs w:val="24"/>
        </w:rPr>
        <w:t>02</w:t>
      </w:r>
      <w:r w:rsidR="00FD4C05" w:rsidRPr="00B06EAB">
        <w:rPr>
          <w:rFonts w:asciiTheme="minorHAnsi" w:hAnsiTheme="minorHAnsi" w:cstheme="minorHAnsi"/>
          <w:sz w:val="24"/>
          <w:szCs w:val="24"/>
        </w:rPr>
        <w:t>6</w:t>
      </w:r>
      <w:r w:rsidRPr="00B06EAB">
        <w:rPr>
          <w:rFonts w:asciiTheme="minorHAnsi" w:hAnsiTheme="minorHAnsi" w:cstheme="minorHAnsi"/>
          <w:sz w:val="24"/>
          <w:szCs w:val="24"/>
        </w:rPr>
        <w:t>. It also recommends a process to ensure that ECOP (a) is accountable to its membership, (b) effectively applies limited human and monetary resources, and (c) is responsive to shifting political and community climates.</w:t>
      </w:r>
    </w:p>
    <w:p w14:paraId="10D8A5E7" w14:textId="77777777" w:rsidR="00496166" w:rsidRPr="00B06EAB" w:rsidRDefault="00496166" w:rsidP="00586EF6">
      <w:pPr>
        <w:pStyle w:val="BodyText"/>
        <w:spacing w:line="22" w:lineRule="atLeast"/>
        <w:ind w:left="0" w:firstLine="0"/>
        <w:contextualSpacing/>
        <w:rPr>
          <w:rFonts w:asciiTheme="minorHAnsi" w:hAnsiTheme="minorHAnsi" w:cstheme="minorHAnsi"/>
          <w:sz w:val="24"/>
          <w:szCs w:val="24"/>
        </w:rPr>
      </w:pPr>
    </w:p>
    <w:p w14:paraId="675CA331" w14:textId="77777777" w:rsidR="00B06EAB" w:rsidRPr="00592CDF" w:rsidRDefault="00B06EAB" w:rsidP="00586EF6">
      <w:pPr>
        <w:pStyle w:val="BodyText"/>
        <w:spacing w:line="22" w:lineRule="atLeast"/>
        <w:ind w:left="120" w:right="520" w:firstLine="0"/>
        <w:contextualSpacing/>
        <w:rPr>
          <w:rFonts w:asciiTheme="minorHAnsi" w:hAnsiTheme="minorHAnsi" w:cstheme="minorHAnsi"/>
          <w:b/>
          <w:bCs/>
          <w:sz w:val="24"/>
          <w:szCs w:val="24"/>
          <w:u w:val="single"/>
        </w:rPr>
      </w:pPr>
      <w:r w:rsidRPr="00592CDF">
        <w:rPr>
          <w:rFonts w:asciiTheme="minorHAnsi" w:hAnsiTheme="minorHAnsi" w:cstheme="minorHAnsi"/>
          <w:b/>
          <w:bCs/>
          <w:sz w:val="24"/>
          <w:szCs w:val="24"/>
          <w:u w:val="single"/>
        </w:rPr>
        <w:t>HISTORY</w:t>
      </w:r>
    </w:p>
    <w:p w14:paraId="62614384" w14:textId="4D58691B" w:rsidR="00496166" w:rsidRDefault="00B06EAB" w:rsidP="00586EF6">
      <w:pPr>
        <w:pStyle w:val="BodyText"/>
        <w:spacing w:line="22" w:lineRule="atLeast"/>
        <w:ind w:left="120" w:right="520" w:firstLine="0"/>
        <w:contextualSpacing/>
        <w:rPr>
          <w:rFonts w:asciiTheme="minorHAnsi" w:hAnsiTheme="minorHAnsi" w:cstheme="minorHAnsi"/>
          <w:sz w:val="24"/>
          <w:szCs w:val="24"/>
        </w:rPr>
      </w:pPr>
      <w:r w:rsidRPr="00B06EAB">
        <w:rPr>
          <w:rFonts w:asciiTheme="minorHAnsi" w:hAnsiTheme="minorHAnsi" w:cstheme="minorHAnsi"/>
          <w:sz w:val="24"/>
          <w:szCs w:val="24"/>
        </w:rPr>
        <w:t xml:space="preserve">ECOP’s </w:t>
      </w:r>
      <w:r w:rsidR="00DC2A8C" w:rsidRPr="00B06EAB">
        <w:rPr>
          <w:rFonts w:asciiTheme="minorHAnsi" w:hAnsiTheme="minorHAnsi" w:cstheme="minorHAnsi"/>
          <w:sz w:val="24"/>
          <w:szCs w:val="24"/>
        </w:rPr>
        <w:t xml:space="preserve">Strategic Directions </w:t>
      </w:r>
      <w:r w:rsidRPr="00B06EAB">
        <w:rPr>
          <w:rFonts w:asciiTheme="minorHAnsi" w:hAnsiTheme="minorHAnsi" w:cstheme="minorHAnsi"/>
          <w:sz w:val="24"/>
          <w:szCs w:val="24"/>
        </w:rPr>
        <w:t>are</w:t>
      </w:r>
      <w:r w:rsidR="00DC2A8C" w:rsidRPr="00B06EAB">
        <w:rPr>
          <w:rFonts w:asciiTheme="minorHAnsi" w:hAnsiTheme="minorHAnsi" w:cstheme="minorHAnsi"/>
          <w:sz w:val="24"/>
          <w:szCs w:val="24"/>
        </w:rPr>
        <w:t xml:space="preserve"> informed by the following documents</w:t>
      </w:r>
      <w:r w:rsidR="00163681">
        <w:rPr>
          <w:rFonts w:asciiTheme="minorHAnsi" w:hAnsiTheme="minorHAnsi" w:cstheme="minorHAnsi"/>
          <w:sz w:val="24"/>
          <w:szCs w:val="24"/>
        </w:rPr>
        <w:t>:</w:t>
      </w:r>
    </w:p>
    <w:p w14:paraId="15FD2BC7" w14:textId="77777777" w:rsidR="00592CDF" w:rsidRPr="00B06EAB" w:rsidRDefault="00592CDF" w:rsidP="00586EF6">
      <w:pPr>
        <w:pStyle w:val="BodyText"/>
        <w:spacing w:line="22" w:lineRule="atLeast"/>
        <w:ind w:left="120" w:right="520" w:firstLine="0"/>
        <w:contextualSpacing/>
        <w:rPr>
          <w:rFonts w:asciiTheme="minorHAnsi" w:hAnsiTheme="minorHAnsi" w:cstheme="minorHAnsi"/>
          <w:sz w:val="24"/>
          <w:szCs w:val="24"/>
        </w:rPr>
      </w:pPr>
    </w:p>
    <w:p w14:paraId="48680C6C" w14:textId="6812019A" w:rsidR="00496166" w:rsidRPr="00B06EAB" w:rsidRDefault="00DC2A8C" w:rsidP="00586EF6">
      <w:pPr>
        <w:pStyle w:val="ListParagraph"/>
        <w:numPr>
          <w:ilvl w:val="0"/>
          <w:numId w:val="11"/>
        </w:numPr>
        <w:tabs>
          <w:tab w:val="left" w:pos="840"/>
          <w:tab w:val="left" w:pos="841"/>
        </w:tabs>
        <w:spacing w:before="0" w:line="22" w:lineRule="atLeast"/>
        <w:ind w:right="313"/>
        <w:contextualSpacing/>
        <w:rPr>
          <w:rFonts w:asciiTheme="minorHAnsi" w:hAnsiTheme="minorHAnsi" w:cstheme="minorHAnsi"/>
          <w:sz w:val="24"/>
          <w:szCs w:val="24"/>
        </w:rPr>
      </w:pPr>
      <w:r w:rsidRPr="00B06EAB">
        <w:rPr>
          <w:rFonts w:asciiTheme="minorHAnsi" w:hAnsiTheme="minorHAnsi" w:cstheme="minorHAnsi"/>
          <w:sz w:val="24"/>
          <w:szCs w:val="24"/>
        </w:rPr>
        <w:t xml:space="preserve">ECOP’s structural documents including the </w:t>
      </w:r>
      <w:hyperlink r:id="rId12">
        <w:r w:rsidRPr="00B06EAB">
          <w:rPr>
            <w:rFonts w:asciiTheme="minorHAnsi" w:hAnsiTheme="minorHAnsi" w:cstheme="minorHAnsi"/>
            <w:color w:val="0462C1"/>
            <w:sz w:val="24"/>
            <w:szCs w:val="24"/>
            <w:u w:val="single" w:color="0462C1"/>
          </w:rPr>
          <w:t>BAA Rules of Operation</w:t>
        </w:r>
        <w:r w:rsidRPr="00B06EAB">
          <w:rPr>
            <w:rFonts w:asciiTheme="minorHAnsi" w:hAnsiTheme="minorHAnsi" w:cstheme="minorHAnsi"/>
            <w:sz w:val="24"/>
            <w:szCs w:val="24"/>
          </w:rPr>
          <w:t>,</w:t>
        </w:r>
      </w:hyperlink>
      <w:r w:rsidRPr="00B06EAB">
        <w:rPr>
          <w:rFonts w:asciiTheme="minorHAnsi" w:hAnsiTheme="minorHAnsi" w:cstheme="minorHAnsi"/>
          <w:sz w:val="24"/>
          <w:szCs w:val="24"/>
        </w:rPr>
        <w:t xml:space="preserve"> </w:t>
      </w:r>
      <w:hyperlink r:id="rId13">
        <w:r w:rsidRPr="00B06EAB">
          <w:rPr>
            <w:rFonts w:asciiTheme="minorHAnsi" w:hAnsiTheme="minorHAnsi" w:cstheme="minorHAnsi"/>
            <w:color w:val="0462C1"/>
            <w:sz w:val="24"/>
            <w:szCs w:val="24"/>
            <w:u w:val="single" w:color="0462C1"/>
          </w:rPr>
          <w:t>CES Rules of Operation</w:t>
        </w:r>
      </w:hyperlink>
      <w:r w:rsidRPr="00B06EAB">
        <w:rPr>
          <w:rFonts w:asciiTheme="minorHAnsi" w:hAnsiTheme="minorHAnsi" w:cstheme="minorHAnsi"/>
          <w:sz w:val="24"/>
          <w:szCs w:val="24"/>
        </w:rPr>
        <w:t xml:space="preserve">, and </w:t>
      </w:r>
      <w:hyperlink r:id="rId14">
        <w:r w:rsidRPr="00B06EAB">
          <w:rPr>
            <w:rFonts w:asciiTheme="minorHAnsi" w:hAnsiTheme="minorHAnsi" w:cstheme="minorHAnsi"/>
            <w:color w:val="0462C1"/>
            <w:sz w:val="24"/>
            <w:szCs w:val="24"/>
            <w:u w:val="single" w:color="0462C1"/>
          </w:rPr>
          <w:t>ECOP Operating</w:t>
        </w:r>
        <w:r w:rsidRPr="00B06EAB">
          <w:rPr>
            <w:rFonts w:asciiTheme="minorHAnsi" w:hAnsiTheme="minorHAnsi" w:cstheme="minorHAnsi"/>
            <w:color w:val="0462C1"/>
            <w:spacing w:val="-2"/>
            <w:sz w:val="24"/>
            <w:szCs w:val="24"/>
            <w:u w:val="single" w:color="0462C1"/>
          </w:rPr>
          <w:t xml:space="preserve"> </w:t>
        </w:r>
        <w:r w:rsidRPr="00B06EAB">
          <w:rPr>
            <w:rFonts w:asciiTheme="minorHAnsi" w:hAnsiTheme="minorHAnsi" w:cstheme="minorHAnsi"/>
            <w:color w:val="0462C1"/>
            <w:sz w:val="24"/>
            <w:szCs w:val="24"/>
            <w:u w:val="single" w:color="0462C1"/>
          </w:rPr>
          <w:t>Guidelines</w:t>
        </w:r>
      </w:hyperlink>
      <w:r w:rsidR="003623D0">
        <w:rPr>
          <w:rFonts w:asciiTheme="minorHAnsi" w:hAnsiTheme="minorHAnsi" w:cstheme="minorHAnsi"/>
          <w:sz w:val="24"/>
          <w:szCs w:val="24"/>
        </w:rPr>
        <w:t>.</w:t>
      </w:r>
    </w:p>
    <w:p w14:paraId="5AB17389" w14:textId="111F9AD3" w:rsidR="00496166" w:rsidRPr="00B06EAB" w:rsidRDefault="00B06EAB" w:rsidP="00586EF6">
      <w:pPr>
        <w:pStyle w:val="ListParagraph"/>
        <w:numPr>
          <w:ilvl w:val="0"/>
          <w:numId w:val="11"/>
        </w:numPr>
        <w:tabs>
          <w:tab w:val="left" w:pos="840"/>
          <w:tab w:val="left" w:pos="841"/>
        </w:tabs>
        <w:spacing w:before="0" w:line="22" w:lineRule="atLeast"/>
        <w:ind w:right="1000"/>
        <w:contextualSpacing/>
        <w:rPr>
          <w:rFonts w:asciiTheme="minorHAnsi" w:hAnsiTheme="minorHAnsi" w:cstheme="minorHAnsi"/>
          <w:sz w:val="24"/>
          <w:szCs w:val="24"/>
        </w:rPr>
      </w:pPr>
      <w:r w:rsidRPr="00B06EAB">
        <w:rPr>
          <w:rFonts w:asciiTheme="minorHAnsi" w:hAnsiTheme="minorHAnsi" w:cstheme="minorHAnsi"/>
          <w:sz w:val="24"/>
          <w:szCs w:val="24"/>
        </w:rPr>
        <w:t>T</w:t>
      </w:r>
      <w:r w:rsidR="00DC2A8C" w:rsidRPr="00B06EAB">
        <w:rPr>
          <w:rFonts w:asciiTheme="minorHAnsi" w:hAnsiTheme="minorHAnsi" w:cstheme="minorHAnsi"/>
          <w:sz w:val="24"/>
          <w:szCs w:val="24"/>
        </w:rPr>
        <w:t>he 2020 ECOP Strategic Directions Survey, which was open to all 1890, 1862, and 1994 institutions</w:t>
      </w:r>
      <w:r w:rsidR="004C4FFF" w:rsidRPr="00B06EAB">
        <w:rPr>
          <w:rFonts w:asciiTheme="minorHAnsi" w:hAnsiTheme="minorHAnsi" w:cstheme="minorHAnsi"/>
          <w:sz w:val="24"/>
          <w:szCs w:val="24"/>
        </w:rPr>
        <w:t xml:space="preserve"> and the resulting 2020</w:t>
      </w:r>
      <w:r w:rsidR="004D2231" w:rsidRPr="00B06EAB">
        <w:rPr>
          <w:rFonts w:asciiTheme="minorHAnsi" w:hAnsiTheme="minorHAnsi" w:cstheme="minorHAnsi"/>
          <w:sz w:val="24"/>
          <w:szCs w:val="24"/>
        </w:rPr>
        <w:t>-2023 Strategic Directions</w:t>
      </w:r>
      <w:r w:rsidR="003623D0">
        <w:rPr>
          <w:rFonts w:asciiTheme="minorHAnsi" w:hAnsiTheme="minorHAnsi" w:cstheme="minorHAnsi"/>
          <w:sz w:val="24"/>
          <w:szCs w:val="24"/>
        </w:rPr>
        <w:t>.</w:t>
      </w:r>
    </w:p>
    <w:p w14:paraId="64AA229D" w14:textId="4986D05B" w:rsidR="00496166" w:rsidRPr="00B06EAB" w:rsidRDefault="00B06EAB" w:rsidP="00586EF6">
      <w:pPr>
        <w:pStyle w:val="ListParagraph"/>
        <w:numPr>
          <w:ilvl w:val="0"/>
          <w:numId w:val="11"/>
        </w:numPr>
        <w:tabs>
          <w:tab w:val="left" w:pos="840"/>
          <w:tab w:val="left" w:pos="841"/>
        </w:tabs>
        <w:spacing w:before="0" w:line="22" w:lineRule="atLeast"/>
        <w:ind w:right="150"/>
        <w:contextualSpacing/>
        <w:rPr>
          <w:rFonts w:asciiTheme="minorHAnsi" w:hAnsiTheme="minorHAnsi" w:cstheme="minorHAnsi"/>
          <w:sz w:val="24"/>
          <w:szCs w:val="24"/>
        </w:rPr>
      </w:pPr>
      <w:r w:rsidRPr="00B06EAB">
        <w:rPr>
          <w:rFonts w:asciiTheme="minorHAnsi" w:hAnsiTheme="minorHAnsi" w:cstheme="minorHAnsi"/>
          <w:sz w:val="24"/>
          <w:szCs w:val="24"/>
        </w:rPr>
        <w:t>T</w:t>
      </w:r>
      <w:r w:rsidR="00DC2A8C" w:rsidRPr="00B06EAB">
        <w:rPr>
          <w:rFonts w:asciiTheme="minorHAnsi" w:hAnsiTheme="minorHAnsi" w:cstheme="minorHAnsi"/>
          <w:sz w:val="24"/>
          <w:szCs w:val="24"/>
        </w:rPr>
        <w:t xml:space="preserve">he </w:t>
      </w:r>
      <w:hyperlink r:id="rId15">
        <w:r w:rsidR="00DC2A8C" w:rsidRPr="00B06EAB">
          <w:rPr>
            <w:rFonts w:asciiTheme="minorHAnsi" w:hAnsiTheme="minorHAnsi" w:cstheme="minorHAnsi"/>
            <w:color w:val="0462C1"/>
            <w:sz w:val="24"/>
            <w:szCs w:val="24"/>
            <w:u w:val="single" w:color="0462C1"/>
          </w:rPr>
          <w:t>2017 ECOP Chicago Workshop Summary</w:t>
        </w:r>
        <w:r w:rsidR="00DC2A8C" w:rsidRPr="00B06EAB">
          <w:rPr>
            <w:rFonts w:asciiTheme="minorHAnsi" w:hAnsiTheme="minorHAnsi" w:cstheme="minorHAnsi"/>
            <w:sz w:val="24"/>
            <w:szCs w:val="24"/>
          </w:rPr>
          <w:t>,</w:t>
        </w:r>
      </w:hyperlink>
      <w:r w:rsidR="00DC2A8C" w:rsidRPr="00B06EAB">
        <w:rPr>
          <w:rFonts w:asciiTheme="minorHAnsi" w:hAnsiTheme="minorHAnsi" w:cstheme="minorHAnsi"/>
          <w:sz w:val="24"/>
          <w:szCs w:val="24"/>
        </w:rPr>
        <w:t xml:space="preserve"> which</w:t>
      </w:r>
      <w:r w:rsidR="00163681">
        <w:rPr>
          <w:rFonts w:asciiTheme="minorHAnsi" w:hAnsiTheme="minorHAnsi" w:cstheme="minorHAnsi"/>
          <w:sz w:val="24"/>
          <w:szCs w:val="24"/>
        </w:rPr>
        <w:t xml:space="preserve"> </w:t>
      </w:r>
      <w:r w:rsidR="003623D0">
        <w:rPr>
          <w:rFonts w:asciiTheme="minorHAnsi" w:hAnsiTheme="minorHAnsi" w:cstheme="minorHAnsi"/>
          <w:sz w:val="24"/>
          <w:szCs w:val="24"/>
        </w:rPr>
        <w:t xml:space="preserve"> and lays out </w:t>
      </w:r>
      <w:r w:rsidR="00DC2A8C" w:rsidRPr="00B06EAB">
        <w:rPr>
          <w:rFonts w:asciiTheme="minorHAnsi" w:hAnsiTheme="minorHAnsi" w:cstheme="minorHAnsi"/>
          <w:sz w:val="24"/>
          <w:szCs w:val="24"/>
        </w:rPr>
        <w:t xml:space="preserve"> 3-year strategic goals for 2017-2019 and structural recommendations for ECOP’s</w:t>
      </w:r>
      <w:r w:rsidR="00DC2A8C" w:rsidRPr="00B06EAB">
        <w:rPr>
          <w:rFonts w:asciiTheme="minorHAnsi" w:hAnsiTheme="minorHAnsi" w:cstheme="minorHAnsi"/>
          <w:spacing w:val="-15"/>
          <w:sz w:val="24"/>
          <w:szCs w:val="24"/>
        </w:rPr>
        <w:t xml:space="preserve"> </w:t>
      </w:r>
      <w:r w:rsidR="00DC2A8C" w:rsidRPr="00B06EAB">
        <w:rPr>
          <w:rFonts w:asciiTheme="minorHAnsi" w:hAnsiTheme="minorHAnsi" w:cstheme="minorHAnsi"/>
          <w:sz w:val="24"/>
          <w:szCs w:val="24"/>
        </w:rPr>
        <w:t>effectiveness</w:t>
      </w:r>
      <w:r w:rsidR="003623D0">
        <w:rPr>
          <w:rFonts w:asciiTheme="minorHAnsi" w:hAnsiTheme="minorHAnsi" w:cstheme="minorHAnsi"/>
          <w:sz w:val="24"/>
          <w:szCs w:val="24"/>
        </w:rPr>
        <w:t>.</w:t>
      </w:r>
    </w:p>
    <w:p w14:paraId="61CC841A" w14:textId="03FFB4AC" w:rsidR="00496166" w:rsidRPr="00B06EAB" w:rsidRDefault="00DC2A8C" w:rsidP="00586EF6">
      <w:pPr>
        <w:pStyle w:val="ListParagraph"/>
        <w:numPr>
          <w:ilvl w:val="0"/>
          <w:numId w:val="11"/>
        </w:numPr>
        <w:tabs>
          <w:tab w:val="left" w:pos="840"/>
          <w:tab w:val="left" w:pos="84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ECOP’s motion following delivery of the 2019 Extension Resource Partnership</w:t>
      </w:r>
      <w:r w:rsidRPr="00B06EAB">
        <w:rPr>
          <w:rFonts w:asciiTheme="minorHAnsi" w:hAnsiTheme="minorHAnsi" w:cstheme="minorHAnsi"/>
          <w:spacing w:val="-21"/>
          <w:sz w:val="24"/>
          <w:szCs w:val="24"/>
        </w:rPr>
        <w:t xml:space="preserve"> </w:t>
      </w:r>
      <w:r w:rsidRPr="00B06EAB">
        <w:rPr>
          <w:rFonts w:asciiTheme="minorHAnsi" w:hAnsiTheme="minorHAnsi" w:cstheme="minorHAnsi"/>
          <w:sz w:val="24"/>
          <w:szCs w:val="24"/>
        </w:rPr>
        <w:t>Development</w:t>
      </w:r>
      <w:r w:rsidR="00B06EAB" w:rsidRPr="00B06EAB">
        <w:rPr>
          <w:rFonts w:asciiTheme="minorHAnsi" w:hAnsiTheme="minorHAnsi" w:cstheme="minorHAnsi"/>
          <w:sz w:val="24"/>
          <w:szCs w:val="24"/>
        </w:rPr>
        <w:t xml:space="preserve"> </w:t>
      </w:r>
      <w:r w:rsidRPr="00B06EAB">
        <w:rPr>
          <w:rFonts w:asciiTheme="minorHAnsi" w:hAnsiTheme="minorHAnsi" w:cstheme="minorHAnsi"/>
          <w:sz w:val="24"/>
          <w:szCs w:val="24"/>
        </w:rPr>
        <w:t>Committee final report and recommendations</w:t>
      </w:r>
      <w:r w:rsidR="003623D0">
        <w:rPr>
          <w:rFonts w:asciiTheme="minorHAnsi" w:hAnsiTheme="minorHAnsi" w:cstheme="minorHAnsi"/>
          <w:sz w:val="24"/>
          <w:szCs w:val="24"/>
        </w:rPr>
        <w:t>.</w:t>
      </w:r>
      <w:r w:rsidRPr="00B06EAB">
        <w:rPr>
          <w:rFonts w:asciiTheme="minorHAnsi" w:hAnsiTheme="minorHAnsi" w:cstheme="minorHAnsi"/>
          <w:sz w:val="24"/>
          <w:szCs w:val="24"/>
        </w:rPr>
        <w:t xml:space="preserve"> </w:t>
      </w:r>
    </w:p>
    <w:p w14:paraId="7DF4D67F" w14:textId="3463F96A" w:rsidR="00496166" w:rsidRPr="00B06EAB" w:rsidRDefault="00B06EAB" w:rsidP="00586EF6">
      <w:pPr>
        <w:pStyle w:val="ListParagraph"/>
        <w:numPr>
          <w:ilvl w:val="0"/>
          <w:numId w:val="11"/>
        </w:numPr>
        <w:tabs>
          <w:tab w:val="left" w:pos="840"/>
          <w:tab w:val="left" w:pos="841"/>
        </w:tabs>
        <w:spacing w:before="0" w:line="22" w:lineRule="atLeast"/>
        <w:ind w:right="294"/>
        <w:contextualSpacing/>
        <w:rPr>
          <w:rFonts w:asciiTheme="minorHAnsi" w:hAnsiTheme="minorHAnsi" w:cstheme="minorHAnsi"/>
          <w:sz w:val="24"/>
          <w:szCs w:val="24"/>
        </w:rPr>
      </w:pPr>
      <w:r w:rsidRPr="00B06EAB">
        <w:rPr>
          <w:rFonts w:asciiTheme="minorHAnsi" w:hAnsiTheme="minorHAnsi" w:cstheme="minorHAnsi"/>
          <w:sz w:val="24"/>
          <w:szCs w:val="24"/>
        </w:rPr>
        <w:lastRenderedPageBreak/>
        <w:t>All ECOP Action Plan’s since 2020</w:t>
      </w:r>
      <w:r w:rsidR="003623D0">
        <w:rPr>
          <w:rFonts w:asciiTheme="minorHAnsi" w:hAnsiTheme="minorHAnsi" w:cstheme="minorHAnsi"/>
          <w:sz w:val="24"/>
          <w:szCs w:val="24"/>
        </w:rPr>
        <w:t>.</w:t>
      </w:r>
    </w:p>
    <w:p w14:paraId="4204582A" w14:textId="45CF283E" w:rsidR="001D6C14" w:rsidRPr="00B06EAB" w:rsidRDefault="00B06EAB" w:rsidP="00586EF6">
      <w:pPr>
        <w:pStyle w:val="ListParagraph"/>
        <w:numPr>
          <w:ilvl w:val="0"/>
          <w:numId w:val="11"/>
        </w:numPr>
        <w:tabs>
          <w:tab w:val="left" w:pos="840"/>
          <w:tab w:val="left" w:pos="841"/>
        </w:tabs>
        <w:spacing w:before="0" w:line="22" w:lineRule="atLeast"/>
        <w:ind w:right="294"/>
        <w:contextualSpacing/>
        <w:rPr>
          <w:rFonts w:asciiTheme="minorHAnsi" w:hAnsiTheme="minorHAnsi" w:cstheme="minorHAnsi"/>
          <w:sz w:val="24"/>
          <w:szCs w:val="24"/>
        </w:rPr>
      </w:pPr>
      <w:r w:rsidRPr="00B06EAB">
        <w:rPr>
          <w:rFonts w:asciiTheme="minorHAnsi" w:hAnsiTheme="minorHAnsi" w:cstheme="minorHAnsi"/>
          <w:sz w:val="24"/>
          <w:szCs w:val="24"/>
        </w:rPr>
        <w:t>F</w:t>
      </w:r>
      <w:r w:rsidR="001D6C14" w:rsidRPr="00B06EAB">
        <w:rPr>
          <w:rFonts w:asciiTheme="minorHAnsi" w:hAnsiTheme="minorHAnsi" w:cstheme="minorHAnsi"/>
          <w:sz w:val="24"/>
          <w:szCs w:val="24"/>
        </w:rPr>
        <w:t xml:space="preserve">eedback received during implementation of the 2020 – 2023 Strategic Directions. </w:t>
      </w:r>
    </w:p>
    <w:p w14:paraId="34D5CC69" w14:textId="77777777" w:rsidR="00496166" w:rsidRPr="00B06EAB" w:rsidRDefault="00496166" w:rsidP="00586EF6">
      <w:pPr>
        <w:pStyle w:val="BodyText"/>
        <w:spacing w:line="22" w:lineRule="atLeast"/>
        <w:ind w:left="0" w:firstLine="0"/>
        <w:contextualSpacing/>
        <w:rPr>
          <w:rFonts w:asciiTheme="minorHAnsi" w:hAnsiTheme="minorHAnsi" w:cstheme="minorHAnsi"/>
          <w:sz w:val="24"/>
          <w:szCs w:val="24"/>
        </w:rPr>
      </w:pPr>
    </w:p>
    <w:p w14:paraId="090F9ECE" w14:textId="77777777" w:rsidR="00496166" w:rsidRPr="00592CDF" w:rsidRDefault="00DC2A8C" w:rsidP="00586EF6">
      <w:pPr>
        <w:pStyle w:val="Heading1"/>
        <w:spacing w:line="22" w:lineRule="atLeast"/>
        <w:ind w:left="120"/>
        <w:contextualSpacing/>
        <w:rPr>
          <w:rFonts w:asciiTheme="minorHAnsi" w:hAnsiTheme="minorHAnsi" w:cstheme="minorHAnsi"/>
          <w:b/>
          <w:bCs/>
        </w:rPr>
      </w:pPr>
      <w:r w:rsidRPr="00592CDF">
        <w:rPr>
          <w:rFonts w:asciiTheme="minorHAnsi" w:hAnsiTheme="minorHAnsi" w:cstheme="minorHAnsi"/>
          <w:b/>
          <w:bCs/>
          <w:u w:val="single"/>
        </w:rPr>
        <w:t>ECOP’S MISSION</w:t>
      </w:r>
    </w:p>
    <w:p w14:paraId="374C0354" w14:textId="17973EEB" w:rsidR="00496166" w:rsidRDefault="00DC2A8C" w:rsidP="00586EF6">
      <w:pPr>
        <w:pStyle w:val="BodyText"/>
        <w:spacing w:line="22" w:lineRule="atLeast"/>
        <w:ind w:left="120" w:right="556" w:firstLine="0"/>
        <w:contextualSpacing/>
        <w:rPr>
          <w:rFonts w:asciiTheme="minorHAnsi" w:hAnsiTheme="minorHAnsi" w:cstheme="minorHAnsi"/>
          <w:sz w:val="24"/>
          <w:szCs w:val="24"/>
        </w:rPr>
      </w:pPr>
      <w:r w:rsidRPr="00B06EAB">
        <w:rPr>
          <w:rFonts w:asciiTheme="minorHAnsi" w:hAnsiTheme="minorHAnsi" w:cstheme="minorHAnsi"/>
          <w:sz w:val="24"/>
          <w:szCs w:val="24"/>
        </w:rPr>
        <w:t xml:space="preserve">ECOP’s mission and values are presented in the non-binding set of </w:t>
      </w:r>
      <w:hyperlink r:id="rId16">
        <w:r w:rsidRPr="00B06EAB">
          <w:rPr>
            <w:rFonts w:asciiTheme="minorHAnsi" w:hAnsiTheme="minorHAnsi" w:cstheme="minorHAnsi"/>
            <w:color w:val="0462C1"/>
            <w:sz w:val="24"/>
            <w:szCs w:val="24"/>
            <w:u w:val="single" w:color="0462C1"/>
          </w:rPr>
          <w:t xml:space="preserve">Operating Guidelines </w:t>
        </w:r>
      </w:hyperlink>
      <w:r w:rsidRPr="00B06EAB">
        <w:rPr>
          <w:rFonts w:asciiTheme="minorHAnsi" w:hAnsiTheme="minorHAnsi" w:cstheme="minorHAnsi"/>
          <w:sz w:val="24"/>
          <w:szCs w:val="24"/>
        </w:rPr>
        <w:t>. Per this document, ECOP</w:t>
      </w:r>
      <w:r w:rsidR="00496977" w:rsidRPr="00B06EAB">
        <w:rPr>
          <w:rFonts w:asciiTheme="minorHAnsi" w:hAnsiTheme="minorHAnsi" w:cstheme="minorHAnsi"/>
          <w:sz w:val="24"/>
          <w:szCs w:val="24"/>
        </w:rPr>
        <w:t>’s mission</w:t>
      </w:r>
      <w:r w:rsidRPr="00B06EAB">
        <w:rPr>
          <w:rFonts w:asciiTheme="minorHAnsi" w:hAnsiTheme="minorHAnsi" w:cstheme="minorHAnsi"/>
          <w:sz w:val="24"/>
          <w:szCs w:val="24"/>
        </w:rPr>
        <w:t xml:space="preserve"> is to strengthen Cooperative Extension at national, </w:t>
      </w:r>
      <w:proofErr w:type="gramStart"/>
      <w:r w:rsidRPr="00B06EAB">
        <w:rPr>
          <w:rFonts w:asciiTheme="minorHAnsi" w:hAnsiTheme="minorHAnsi" w:cstheme="minorHAnsi"/>
          <w:sz w:val="24"/>
          <w:szCs w:val="24"/>
        </w:rPr>
        <w:t>state</w:t>
      </w:r>
      <w:proofErr w:type="gramEnd"/>
      <w:r w:rsidRPr="00B06EAB">
        <w:rPr>
          <w:rFonts w:asciiTheme="minorHAnsi" w:hAnsiTheme="minorHAnsi" w:cstheme="minorHAnsi"/>
          <w:sz w:val="24"/>
          <w:szCs w:val="24"/>
        </w:rPr>
        <w:t xml:space="preserve"> and local levels. To accomplish this mission, ECOP will:</w:t>
      </w:r>
    </w:p>
    <w:p w14:paraId="30A63166" w14:textId="77777777" w:rsidR="00592CDF" w:rsidRPr="00B06EAB" w:rsidRDefault="00592CDF" w:rsidP="00586EF6">
      <w:pPr>
        <w:pStyle w:val="BodyText"/>
        <w:spacing w:line="22" w:lineRule="atLeast"/>
        <w:ind w:left="120" w:right="556" w:firstLine="0"/>
        <w:contextualSpacing/>
        <w:rPr>
          <w:rFonts w:asciiTheme="minorHAnsi" w:hAnsiTheme="minorHAnsi" w:cstheme="minorHAnsi"/>
          <w:sz w:val="24"/>
          <w:szCs w:val="24"/>
        </w:rPr>
      </w:pPr>
    </w:p>
    <w:p w14:paraId="7A2873B8" w14:textId="1F223A10" w:rsidR="00496166" w:rsidRPr="00B06EAB" w:rsidRDefault="00DC2A8C" w:rsidP="00586EF6">
      <w:pPr>
        <w:pStyle w:val="ListParagraph"/>
        <w:numPr>
          <w:ilvl w:val="0"/>
          <w:numId w:val="10"/>
        </w:numPr>
        <w:tabs>
          <w:tab w:val="left" w:pos="840"/>
          <w:tab w:val="left" w:pos="84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Develop policy and administrative guidance that facilitates the advancement of the</w:t>
      </w:r>
      <w:r w:rsidRPr="00B06EAB">
        <w:rPr>
          <w:rFonts w:asciiTheme="minorHAnsi" w:hAnsiTheme="minorHAnsi" w:cstheme="minorHAnsi"/>
          <w:spacing w:val="-28"/>
          <w:sz w:val="24"/>
          <w:szCs w:val="24"/>
        </w:rPr>
        <w:t xml:space="preserve"> </w:t>
      </w:r>
      <w:r w:rsidRPr="00B06EAB">
        <w:rPr>
          <w:rFonts w:asciiTheme="minorHAnsi" w:hAnsiTheme="minorHAnsi" w:cstheme="minorHAnsi"/>
          <w:sz w:val="24"/>
          <w:szCs w:val="24"/>
        </w:rPr>
        <w:t>CES</w:t>
      </w:r>
      <w:r w:rsidR="00B06EAB">
        <w:rPr>
          <w:rFonts w:asciiTheme="minorHAnsi" w:hAnsiTheme="minorHAnsi" w:cstheme="minorHAnsi"/>
          <w:sz w:val="24"/>
          <w:szCs w:val="24"/>
        </w:rPr>
        <w:t>.</w:t>
      </w:r>
    </w:p>
    <w:p w14:paraId="7CEC619C" w14:textId="4163B322" w:rsidR="00496166" w:rsidRPr="00B06EAB" w:rsidRDefault="00DC2A8C" w:rsidP="00586EF6">
      <w:pPr>
        <w:pStyle w:val="ListParagraph"/>
        <w:numPr>
          <w:ilvl w:val="0"/>
          <w:numId w:val="10"/>
        </w:numPr>
        <w:tabs>
          <w:tab w:val="left" w:pos="840"/>
          <w:tab w:val="left" w:pos="84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Engage CES and the public as partners to reflect the priorities of the people we</w:t>
      </w:r>
      <w:r w:rsidRPr="00B06EAB">
        <w:rPr>
          <w:rFonts w:asciiTheme="minorHAnsi" w:hAnsiTheme="minorHAnsi" w:cstheme="minorHAnsi"/>
          <w:spacing w:val="-33"/>
          <w:sz w:val="24"/>
          <w:szCs w:val="24"/>
        </w:rPr>
        <w:t xml:space="preserve"> </w:t>
      </w:r>
      <w:r w:rsidRPr="00B06EAB">
        <w:rPr>
          <w:rFonts w:asciiTheme="minorHAnsi" w:hAnsiTheme="minorHAnsi" w:cstheme="minorHAnsi"/>
          <w:sz w:val="24"/>
          <w:szCs w:val="24"/>
        </w:rPr>
        <w:t>serve</w:t>
      </w:r>
      <w:r w:rsidR="00B06EAB">
        <w:rPr>
          <w:rFonts w:asciiTheme="minorHAnsi" w:hAnsiTheme="minorHAnsi" w:cstheme="minorHAnsi"/>
          <w:sz w:val="24"/>
          <w:szCs w:val="24"/>
        </w:rPr>
        <w:t>.</w:t>
      </w:r>
    </w:p>
    <w:p w14:paraId="1369A2F9" w14:textId="090F5D99" w:rsidR="00496166" w:rsidRPr="00B06EAB" w:rsidRDefault="00DC2A8C" w:rsidP="00586EF6">
      <w:pPr>
        <w:pStyle w:val="ListParagraph"/>
        <w:numPr>
          <w:ilvl w:val="0"/>
          <w:numId w:val="10"/>
        </w:numPr>
        <w:tabs>
          <w:tab w:val="left" w:pos="840"/>
          <w:tab w:val="left" w:pos="84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Actively communicate policy, functions, and actions of the</w:t>
      </w:r>
      <w:r w:rsidRPr="00B06EAB">
        <w:rPr>
          <w:rFonts w:asciiTheme="minorHAnsi" w:hAnsiTheme="minorHAnsi" w:cstheme="minorHAnsi"/>
          <w:spacing w:val="-24"/>
          <w:sz w:val="24"/>
          <w:szCs w:val="24"/>
        </w:rPr>
        <w:t xml:space="preserve"> </w:t>
      </w:r>
      <w:r w:rsidRPr="00B06EAB">
        <w:rPr>
          <w:rFonts w:asciiTheme="minorHAnsi" w:hAnsiTheme="minorHAnsi" w:cstheme="minorHAnsi"/>
          <w:sz w:val="24"/>
          <w:szCs w:val="24"/>
        </w:rPr>
        <w:t>CES</w:t>
      </w:r>
      <w:r w:rsidR="00B06EAB">
        <w:rPr>
          <w:rFonts w:asciiTheme="minorHAnsi" w:hAnsiTheme="minorHAnsi" w:cstheme="minorHAnsi"/>
          <w:sz w:val="24"/>
          <w:szCs w:val="24"/>
        </w:rPr>
        <w:t>.</w:t>
      </w:r>
    </w:p>
    <w:p w14:paraId="569DE354" w14:textId="19070E78" w:rsidR="00496166" w:rsidRPr="00B06EAB" w:rsidRDefault="00DC2A8C" w:rsidP="00586EF6">
      <w:pPr>
        <w:pStyle w:val="ListParagraph"/>
        <w:numPr>
          <w:ilvl w:val="0"/>
          <w:numId w:val="10"/>
        </w:numPr>
        <w:tabs>
          <w:tab w:val="left" w:pos="840"/>
          <w:tab w:val="left" w:pos="84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Collaborate and communicate with external groups important to the CES</w:t>
      </w:r>
      <w:r w:rsidRPr="00B06EAB">
        <w:rPr>
          <w:rFonts w:asciiTheme="minorHAnsi" w:hAnsiTheme="minorHAnsi" w:cstheme="minorHAnsi"/>
          <w:spacing w:val="-30"/>
          <w:sz w:val="24"/>
          <w:szCs w:val="24"/>
        </w:rPr>
        <w:t xml:space="preserve"> </w:t>
      </w:r>
      <w:r w:rsidRPr="00B06EAB">
        <w:rPr>
          <w:rFonts w:asciiTheme="minorHAnsi" w:hAnsiTheme="minorHAnsi" w:cstheme="minorHAnsi"/>
          <w:sz w:val="24"/>
          <w:szCs w:val="24"/>
        </w:rPr>
        <w:t>mission</w:t>
      </w:r>
      <w:r w:rsidR="00B06EAB">
        <w:rPr>
          <w:rFonts w:asciiTheme="minorHAnsi" w:hAnsiTheme="minorHAnsi" w:cstheme="minorHAnsi"/>
          <w:sz w:val="24"/>
          <w:szCs w:val="24"/>
        </w:rPr>
        <w:t>.</w:t>
      </w:r>
    </w:p>
    <w:p w14:paraId="0226E230" w14:textId="51C14D31" w:rsidR="00496166" w:rsidRPr="00B06EAB" w:rsidRDefault="00DC2A8C" w:rsidP="00586EF6">
      <w:pPr>
        <w:pStyle w:val="ListParagraph"/>
        <w:numPr>
          <w:ilvl w:val="0"/>
          <w:numId w:val="10"/>
        </w:numPr>
        <w:tabs>
          <w:tab w:val="left" w:pos="840"/>
          <w:tab w:val="left" w:pos="84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Implement efficient and effective mechanisms to address CES</w:t>
      </w:r>
      <w:r w:rsidRPr="00B06EAB">
        <w:rPr>
          <w:rFonts w:asciiTheme="minorHAnsi" w:hAnsiTheme="minorHAnsi" w:cstheme="minorHAnsi"/>
          <w:spacing w:val="-23"/>
          <w:sz w:val="24"/>
          <w:szCs w:val="24"/>
        </w:rPr>
        <w:t xml:space="preserve"> </w:t>
      </w:r>
      <w:r w:rsidRPr="00B06EAB">
        <w:rPr>
          <w:rFonts w:asciiTheme="minorHAnsi" w:hAnsiTheme="minorHAnsi" w:cstheme="minorHAnsi"/>
          <w:sz w:val="24"/>
          <w:szCs w:val="24"/>
        </w:rPr>
        <w:t>needs</w:t>
      </w:r>
      <w:r w:rsidR="00B06EAB">
        <w:rPr>
          <w:rFonts w:asciiTheme="minorHAnsi" w:hAnsiTheme="minorHAnsi" w:cstheme="minorHAnsi"/>
          <w:sz w:val="24"/>
          <w:szCs w:val="24"/>
        </w:rPr>
        <w:t>.</w:t>
      </w:r>
    </w:p>
    <w:p w14:paraId="28C008A8" w14:textId="4C429186" w:rsidR="00496166" w:rsidRPr="00B06EAB" w:rsidRDefault="00DC2A8C" w:rsidP="00586EF6">
      <w:pPr>
        <w:pStyle w:val="ListParagraph"/>
        <w:numPr>
          <w:ilvl w:val="0"/>
          <w:numId w:val="10"/>
        </w:numPr>
        <w:tabs>
          <w:tab w:val="left" w:pos="840"/>
          <w:tab w:val="left" w:pos="841"/>
        </w:tabs>
        <w:spacing w:before="0" w:line="22" w:lineRule="atLeast"/>
        <w:ind w:right="379"/>
        <w:contextualSpacing/>
        <w:rPr>
          <w:rFonts w:asciiTheme="minorHAnsi" w:hAnsiTheme="minorHAnsi" w:cstheme="minorHAnsi"/>
          <w:sz w:val="24"/>
          <w:szCs w:val="24"/>
        </w:rPr>
      </w:pPr>
      <w:r w:rsidRPr="00B06EAB">
        <w:rPr>
          <w:rFonts w:asciiTheme="minorHAnsi" w:hAnsiTheme="minorHAnsi" w:cstheme="minorHAnsi"/>
          <w:sz w:val="24"/>
          <w:szCs w:val="24"/>
        </w:rPr>
        <w:t>Initiate strategic planning, scenario building, and future-centered activities to anticipate needs, opportunities, and options for the</w:t>
      </w:r>
      <w:r w:rsidRPr="00B06EAB">
        <w:rPr>
          <w:rFonts w:asciiTheme="minorHAnsi" w:hAnsiTheme="minorHAnsi" w:cstheme="minorHAnsi"/>
          <w:spacing w:val="-17"/>
          <w:sz w:val="24"/>
          <w:szCs w:val="24"/>
        </w:rPr>
        <w:t xml:space="preserve"> </w:t>
      </w:r>
      <w:r w:rsidRPr="00B06EAB">
        <w:rPr>
          <w:rFonts w:asciiTheme="minorHAnsi" w:hAnsiTheme="minorHAnsi" w:cstheme="minorHAnsi"/>
          <w:sz w:val="24"/>
          <w:szCs w:val="24"/>
        </w:rPr>
        <w:t>CES</w:t>
      </w:r>
      <w:r w:rsidR="00B06EAB">
        <w:rPr>
          <w:rFonts w:asciiTheme="minorHAnsi" w:hAnsiTheme="minorHAnsi" w:cstheme="minorHAnsi"/>
          <w:sz w:val="24"/>
          <w:szCs w:val="24"/>
        </w:rPr>
        <w:t>.</w:t>
      </w:r>
    </w:p>
    <w:p w14:paraId="6A18D7DE" w14:textId="0D6B929D" w:rsidR="00496166" w:rsidRPr="00B06EAB" w:rsidRDefault="00DC2A8C" w:rsidP="00586EF6">
      <w:pPr>
        <w:pStyle w:val="ListParagraph"/>
        <w:numPr>
          <w:ilvl w:val="0"/>
          <w:numId w:val="10"/>
        </w:numPr>
        <w:tabs>
          <w:tab w:val="left" w:pos="840"/>
          <w:tab w:val="left" w:pos="841"/>
        </w:tabs>
        <w:spacing w:before="0" w:line="22" w:lineRule="atLeast"/>
        <w:ind w:right="486"/>
        <w:contextualSpacing/>
        <w:rPr>
          <w:rFonts w:asciiTheme="minorHAnsi" w:hAnsiTheme="minorHAnsi" w:cstheme="minorHAnsi"/>
          <w:sz w:val="24"/>
          <w:szCs w:val="24"/>
        </w:rPr>
      </w:pPr>
      <w:r w:rsidRPr="00B06EAB">
        <w:rPr>
          <w:rFonts w:asciiTheme="minorHAnsi" w:hAnsiTheme="minorHAnsi" w:cstheme="minorHAnsi"/>
          <w:sz w:val="24"/>
          <w:szCs w:val="24"/>
        </w:rPr>
        <w:t>Support a mechanism by which members collaborate in program identification,</w:t>
      </w:r>
      <w:r w:rsidRPr="00B06EAB">
        <w:rPr>
          <w:rFonts w:asciiTheme="minorHAnsi" w:hAnsiTheme="minorHAnsi" w:cstheme="minorHAnsi"/>
          <w:spacing w:val="-32"/>
          <w:sz w:val="24"/>
          <w:szCs w:val="24"/>
        </w:rPr>
        <w:t xml:space="preserve"> </w:t>
      </w:r>
      <w:r w:rsidRPr="00B06EAB">
        <w:rPr>
          <w:rFonts w:asciiTheme="minorHAnsi" w:hAnsiTheme="minorHAnsi" w:cstheme="minorHAnsi"/>
          <w:sz w:val="24"/>
          <w:szCs w:val="24"/>
        </w:rPr>
        <w:t>development, and delivery for access to audiences anytime and anyplace</w:t>
      </w:r>
      <w:r w:rsidR="00B06EAB">
        <w:rPr>
          <w:rFonts w:asciiTheme="minorHAnsi" w:hAnsiTheme="minorHAnsi" w:cstheme="minorHAnsi"/>
          <w:sz w:val="24"/>
          <w:szCs w:val="24"/>
        </w:rPr>
        <w:t>.</w:t>
      </w:r>
    </w:p>
    <w:p w14:paraId="07EDB29D" w14:textId="0E110991" w:rsidR="001D6C14" w:rsidRPr="00B06EAB" w:rsidRDefault="00DC2A8C" w:rsidP="00586EF6">
      <w:pPr>
        <w:pStyle w:val="ListParagraph"/>
        <w:numPr>
          <w:ilvl w:val="0"/>
          <w:numId w:val="10"/>
        </w:numPr>
        <w:tabs>
          <w:tab w:val="left" w:pos="840"/>
          <w:tab w:val="left" w:pos="84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Identify</w:t>
      </w:r>
      <w:r w:rsidRPr="00B06EAB">
        <w:rPr>
          <w:rFonts w:asciiTheme="minorHAnsi" w:hAnsiTheme="minorHAnsi" w:cstheme="minorHAnsi"/>
          <w:spacing w:val="-2"/>
          <w:sz w:val="24"/>
          <w:szCs w:val="24"/>
        </w:rPr>
        <w:t xml:space="preserve"> </w:t>
      </w:r>
      <w:r w:rsidRPr="00B06EAB">
        <w:rPr>
          <w:rFonts w:asciiTheme="minorHAnsi" w:hAnsiTheme="minorHAnsi" w:cstheme="minorHAnsi"/>
          <w:sz w:val="24"/>
          <w:szCs w:val="24"/>
        </w:rPr>
        <w:t>opportunities</w:t>
      </w:r>
      <w:r w:rsidRPr="00B06EAB">
        <w:rPr>
          <w:rFonts w:asciiTheme="minorHAnsi" w:hAnsiTheme="minorHAnsi" w:cstheme="minorHAnsi"/>
          <w:spacing w:val="-3"/>
          <w:sz w:val="24"/>
          <w:szCs w:val="24"/>
        </w:rPr>
        <w:t xml:space="preserve"> </w:t>
      </w:r>
      <w:r w:rsidRPr="00B06EAB">
        <w:rPr>
          <w:rFonts w:asciiTheme="minorHAnsi" w:hAnsiTheme="minorHAnsi" w:cstheme="minorHAnsi"/>
          <w:sz w:val="24"/>
          <w:szCs w:val="24"/>
        </w:rPr>
        <w:t>and</w:t>
      </w:r>
      <w:r w:rsidRPr="00B06EAB">
        <w:rPr>
          <w:rFonts w:asciiTheme="minorHAnsi" w:hAnsiTheme="minorHAnsi" w:cstheme="minorHAnsi"/>
          <w:spacing w:val="-3"/>
          <w:sz w:val="24"/>
          <w:szCs w:val="24"/>
        </w:rPr>
        <w:t xml:space="preserve"> </w:t>
      </w:r>
      <w:r w:rsidRPr="00B06EAB">
        <w:rPr>
          <w:rFonts w:asciiTheme="minorHAnsi" w:hAnsiTheme="minorHAnsi" w:cstheme="minorHAnsi"/>
          <w:sz w:val="24"/>
          <w:szCs w:val="24"/>
        </w:rPr>
        <w:t>coordinate</w:t>
      </w:r>
      <w:r w:rsidRPr="00B06EAB">
        <w:rPr>
          <w:rFonts w:asciiTheme="minorHAnsi" w:hAnsiTheme="minorHAnsi" w:cstheme="minorHAnsi"/>
          <w:spacing w:val="-4"/>
          <w:sz w:val="24"/>
          <w:szCs w:val="24"/>
        </w:rPr>
        <w:t xml:space="preserve"> </w:t>
      </w:r>
      <w:r w:rsidRPr="00B06EAB">
        <w:rPr>
          <w:rFonts w:asciiTheme="minorHAnsi" w:hAnsiTheme="minorHAnsi" w:cstheme="minorHAnsi"/>
          <w:sz w:val="24"/>
          <w:szCs w:val="24"/>
        </w:rPr>
        <w:t>efforts</w:t>
      </w:r>
      <w:r w:rsidRPr="00B06EAB">
        <w:rPr>
          <w:rFonts w:asciiTheme="minorHAnsi" w:hAnsiTheme="minorHAnsi" w:cstheme="minorHAnsi"/>
          <w:spacing w:val="-3"/>
          <w:sz w:val="24"/>
          <w:szCs w:val="24"/>
        </w:rPr>
        <w:t xml:space="preserve"> </w:t>
      </w:r>
      <w:r w:rsidRPr="00B06EAB">
        <w:rPr>
          <w:rFonts w:asciiTheme="minorHAnsi" w:hAnsiTheme="minorHAnsi" w:cstheme="minorHAnsi"/>
          <w:sz w:val="24"/>
          <w:szCs w:val="24"/>
        </w:rPr>
        <w:t>to</w:t>
      </w:r>
      <w:r w:rsidRPr="00B06EAB">
        <w:rPr>
          <w:rFonts w:asciiTheme="minorHAnsi" w:hAnsiTheme="minorHAnsi" w:cstheme="minorHAnsi"/>
          <w:spacing w:val="-6"/>
          <w:sz w:val="24"/>
          <w:szCs w:val="24"/>
        </w:rPr>
        <w:t xml:space="preserve"> </w:t>
      </w:r>
      <w:r w:rsidRPr="00B06EAB">
        <w:rPr>
          <w:rFonts w:asciiTheme="minorHAnsi" w:hAnsiTheme="minorHAnsi" w:cstheme="minorHAnsi"/>
          <w:sz w:val="24"/>
          <w:szCs w:val="24"/>
        </w:rPr>
        <w:t>expand</w:t>
      </w:r>
      <w:r w:rsidRPr="00B06EAB">
        <w:rPr>
          <w:rFonts w:asciiTheme="minorHAnsi" w:hAnsiTheme="minorHAnsi" w:cstheme="minorHAnsi"/>
          <w:spacing w:val="-5"/>
          <w:sz w:val="24"/>
          <w:szCs w:val="24"/>
        </w:rPr>
        <w:t xml:space="preserve"> </w:t>
      </w:r>
      <w:r w:rsidRPr="00B06EAB">
        <w:rPr>
          <w:rFonts w:asciiTheme="minorHAnsi" w:hAnsiTheme="minorHAnsi" w:cstheme="minorHAnsi"/>
          <w:sz w:val="24"/>
          <w:szCs w:val="24"/>
        </w:rPr>
        <w:t>resources</w:t>
      </w:r>
      <w:r w:rsidRPr="00B06EAB">
        <w:rPr>
          <w:rFonts w:asciiTheme="minorHAnsi" w:hAnsiTheme="minorHAnsi" w:cstheme="minorHAnsi"/>
          <w:spacing w:val="-3"/>
          <w:sz w:val="24"/>
          <w:szCs w:val="24"/>
        </w:rPr>
        <w:t xml:space="preserve"> </w:t>
      </w:r>
      <w:r w:rsidRPr="00B06EAB">
        <w:rPr>
          <w:rFonts w:asciiTheme="minorHAnsi" w:hAnsiTheme="minorHAnsi" w:cstheme="minorHAnsi"/>
          <w:sz w:val="24"/>
          <w:szCs w:val="24"/>
        </w:rPr>
        <w:t>available</w:t>
      </w:r>
      <w:r w:rsidRPr="00B06EAB">
        <w:rPr>
          <w:rFonts w:asciiTheme="minorHAnsi" w:hAnsiTheme="minorHAnsi" w:cstheme="minorHAnsi"/>
          <w:spacing w:val="-3"/>
          <w:sz w:val="24"/>
          <w:szCs w:val="24"/>
        </w:rPr>
        <w:t xml:space="preserve"> </w:t>
      </w:r>
      <w:r w:rsidRPr="00B06EAB">
        <w:rPr>
          <w:rFonts w:asciiTheme="minorHAnsi" w:hAnsiTheme="minorHAnsi" w:cstheme="minorHAnsi"/>
          <w:sz w:val="24"/>
          <w:szCs w:val="24"/>
        </w:rPr>
        <w:t>to</w:t>
      </w:r>
      <w:r w:rsidRPr="00B06EAB">
        <w:rPr>
          <w:rFonts w:asciiTheme="minorHAnsi" w:hAnsiTheme="minorHAnsi" w:cstheme="minorHAnsi"/>
          <w:spacing w:val="-6"/>
          <w:sz w:val="24"/>
          <w:szCs w:val="24"/>
        </w:rPr>
        <w:t xml:space="preserve"> </w:t>
      </w:r>
      <w:r w:rsidRPr="00B06EAB">
        <w:rPr>
          <w:rFonts w:asciiTheme="minorHAnsi" w:hAnsiTheme="minorHAnsi" w:cstheme="minorHAnsi"/>
          <w:sz w:val="24"/>
          <w:szCs w:val="24"/>
        </w:rPr>
        <w:t>the</w:t>
      </w:r>
      <w:r w:rsidRPr="00B06EAB">
        <w:rPr>
          <w:rFonts w:asciiTheme="minorHAnsi" w:hAnsiTheme="minorHAnsi" w:cstheme="minorHAnsi"/>
          <w:spacing w:val="-4"/>
          <w:sz w:val="24"/>
          <w:szCs w:val="24"/>
        </w:rPr>
        <w:t xml:space="preserve"> </w:t>
      </w:r>
      <w:r w:rsidRPr="00B06EAB">
        <w:rPr>
          <w:rFonts w:asciiTheme="minorHAnsi" w:hAnsiTheme="minorHAnsi" w:cstheme="minorHAnsi"/>
          <w:sz w:val="24"/>
          <w:szCs w:val="24"/>
        </w:rPr>
        <w:t>CES.</w:t>
      </w:r>
    </w:p>
    <w:p w14:paraId="3EA8BE3E" w14:textId="2B1E4DEA" w:rsidR="001D6C14" w:rsidRPr="00B06EAB" w:rsidRDefault="001D6C14" w:rsidP="00586EF6">
      <w:pPr>
        <w:tabs>
          <w:tab w:val="left" w:pos="840"/>
          <w:tab w:val="left" w:pos="841"/>
        </w:tabs>
        <w:spacing w:line="22" w:lineRule="atLeast"/>
        <w:contextualSpacing/>
        <w:rPr>
          <w:rFonts w:asciiTheme="minorHAnsi" w:hAnsiTheme="minorHAnsi" w:cstheme="minorHAnsi"/>
          <w:sz w:val="24"/>
          <w:szCs w:val="24"/>
        </w:rPr>
      </w:pPr>
    </w:p>
    <w:p w14:paraId="50F26FF6" w14:textId="09E3A10D" w:rsidR="00496166" w:rsidRPr="00592CDF" w:rsidRDefault="00DC2A8C" w:rsidP="00586EF6">
      <w:pPr>
        <w:pStyle w:val="Heading1"/>
        <w:spacing w:line="22" w:lineRule="atLeast"/>
        <w:ind w:left="0"/>
        <w:contextualSpacing/>
        <w:rPr>
          <w:rFonts w:asciiTheme="minorHAnsi" w:hAnsiTheme="minorHAnsi" w:cstheme="minorHAnsi"/>
          <w:b/>
          <w:bCs/>
        </w:rPr>
      </w:pPr>
      <w:r w:rsidRPr="00592CDF">
        <w:rPr>
          <w:rFonts w:asciiTheme="minorHAnsi" w:hAnsiTheme="minorHAnsi" w:cstheme="minorHAnsi"/>
          <w:b/>
          <w:bCs/>
          <w:u w:val="single"/>
        </w:rPr>
        <w:t>ECOP’S VALUE</w:t>
      </w:r>
      <w:r w:rsidR="00C92FDB" w:rsidRPr="00592CDF">
        <w:rPr>
          <w:rStyle w:val="FootnoteReference"/>
          <w:rFonts w:asciiTheme="minorHAnsi" w:hAnsiTheme="minorHAnsi" w:cstheme="minorHAnsi"/>
          <w:b/>
          <w:bCs/>
          <w:u w:val="single"/>
        </w:rPr>
        <w:footnoteReference w:id="2"/>
      </w:r>
      <w:r w:rsidRPr="00592CDF">
        <w:rPr>
          <w:rFonts w:asciiTheme="minorHAnsi" w:hAnsiTheme="minorHAnsi" w:cstheme="minorHAnsi"/>
          <w:b/>
          <w:bCs/>
          <w:u w:val="single"/>
        </w:rPr>
        <w:t xml:space="preserve"> TO MEMBERS</w:t>
      </w:r>
    </w:p>
    <w:p w14:paraId="7FBDFEE4" w14:textId="457E6362" w:rsidR="00496166" w:rsidRDefault="00496977" w:rsidP="00586EF6">
      <w:pPr>
        <w:pStyle w:val="BodyText"/>
        <w:spacing w:line="22" w:lineRule="atLeast"/>
        <w:ind w:left="0" w:right="385" w:firstLine="0"/>
        <w:contextualSpacing/>
        <w:rPr>
          <w:rFonts w:asciiTheme="minorHAnsi" w:hAnsiTheme="minorHAnsi" w:cstheme="minorHAnsi"/>
          <w:sz w:val="24"/>
          <w:szCs w:val="24"/>
        </w:rPr>
      </w:pPr>
      <w:r w:rsidRPr="00B06EAB">
        <w:rPr>
          <w:rFonts w:asciiTheme="minorHAnsi" w:hAnsiTheme="minorHAnsi" w:cstheme="minorHAnsi"/>
          <w:sz w:val="24"/>
          <w:szCs w:val="24"/>
        </w:rPr>
        <w:t xml:space="preserve">ECOP </w:t>
      </w:r>
      <w:r w:rsidR="00E93331" w:rsidRPr="00B06EAB">
        <w:rPr>
          <w:rFonts w:asciiTheme="minorHAnsi" w:hAnsiTheme="minorHAnsi" w:cstheme="minorHAnsi"/>
          <w:sz w:val="24"/>
          <w:szCs w:val="24"/>
        </w:rPr>
        <w:t>strives to effectively serve each of its 76 member institutions</w:t>
      </w:r>
      <w:r w:rsidR="006A35D9" w:rsidRPr="00B06EAB">
        <w:rPr>
          <w:rFonts w:asciiTheme="minorHAnsi" w:hAnsiTheme="minorHAnsi" w:cstheme="minorHAnsi"/>
          <w:sz w:val="24"/>
          <w:szCs w:val="24"/>
        </w:rPr>
        <w:t xml:space="preserve"> by</w:t>
      </w:r>
      <w:r w:rsidR="00D93FBC" w:rsidRPr="00B06EAB">
        <w:rPr>
          <w:rFonts w:asciiTheme="minorHAnsi" w:hAnsiTheme="minorHAnsi" w:cstheme="minorHAnsi"/>
          <w:sz w:val="24"/>
          <w:szCs w:val="24"/>
        </w:rPr>
        <w:t>:</w:t>
      </w:r>
    </w:p>
    <w:p w14:paraId="42FA0BF3" w14:textId="77777777" w:rsidR="00592CDF" w:rsidRPr="00B06EAB" w:rsidRDefault="00592CDF" w:rsidP="00586EF6">
      <w:pPr>
        <w:pStyle w:val="BodyText"/>
        <w:spacing w:line="22" w:lineRule="atLeast"/>
        <w:ind w:left="0" w:right="385" w:firstLine="0"/>
        <w:contextualSpacing/>
        <w:rPr>
          <w:rFonts w:asciiTheme="minorHAnsi" w:hAnsiTheme="minorHAnsi" w:cstheme="minorHAnsi"/>
          <w:sz w:val="24"/>
          <w:szCs w:val="24"/>
        </w:rPr>
      </w:pPr>
    </w:p>
    <w:p w14:paraId="36E863EB" w14:textId="6C8BACEC" w:rsidR="00496166" w:rsidRPr="00B06EAB" w:rsidRDefault="00D93FBC" w:rsidP="00586EF6">
      <w:pPr>
        <w:pStyle w:val="ListParagraph"/>
        <w:numPr>
          <w:ilvl w:val="0"/>
          <w:numId w:val="5"/>
        </w:numPr>
        <w:tabs>
          <w:tab w:val="left" w:pos="820"/>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Providing a</w:t>
      </w:r>
      <w:r w:rsidR="00DC2A8C" w:rsidRPr="00B06EAB">
        <w:rPr>
          <w:rFonts w:asciiTheme="minorHAnsi" w:hAnsiTheme="minorHAnsi" w:cstheme="minorHAnsi"/>
          <w:sz w:val="24"/>
          <w:szCs w:val="24"/>
        </w:rPr>
        <w:t xml:space="preserve"> national level platform for advocacy and</w:t>
      </w:r>
      <w:r w:rsidR="00DC2A8C" w:rsidRPr="00B06EAB">
        <w:rPr>
          <w:rFonts w:asciiTheme="minorHAnsi" w:hAnsiTheme="minorHAnsi" w:cstheme="minorHAnsi"/>
          <w:spacing w:val="-24"/>
          <w:sz w:val="24"/>
          <w:szCs w:val="24"/>
        </w:rPr>
        <w:t xml:space="preserve"> </w:t>
      </w:r>
      <w:r w:rsidR="00DC2A8C" w:rsidRPr="00B06EAB">
        <w:rPr>
          <w:rFonts w:asciiTheme="minorHAnsi" w:hAnsiTheme="minorHAnsi" w:cstheme="minorHAnsi"/>
          <w:sz w:val="24"/>
          <w:szCs w:val="24"/>
        </w:rPr>
        <w:t>representation.</w:t>
      </w:r>
    </w:p>
    <w:p w14:paraId="0C4E0837" w14:textId="0E529E25" w:rsidR="00496166" w:rsidRPr="00B06EAB" w:rsidRDefault="00A85ED5" w:rsidP="00586EF6">
      <w:pPr>
        <w:pStyle w:val="ListParagraph"/>
        <w:numPr>
          <w:ilvl w:val="0"/>
          <w:numId w:val="5"/>
        </w:numPr>
        <w:tabs>
          <w:tab w:val="left" w:pos="820"/>
          <w:tab w:val="left" w:pos="821"/>
        </w:tabs>
        <w:spacing w:before="0" w:line="22" w:lineRule="atLeast"/>
        <w:ind w:right="584"/>
        <w:contextualSpacing/>
        <w:rPr>
          <w:rFonts w:asciiTheme="minorHAnsi" w:hAnsiTheme="minorHAnsi" w:cstheme="minorHAnsi"/>
          <w:sz w:val="24"/>
          <w:szCs w:val="24"/>
        </w:rPr>
      </w:pPr>
      <w:r w:rsidRPr="00B06EAB">
        <w:rPr>
          <w:rFonts w:asciiTheme="minorHAnsi" w:hAnsiTheme="minorHAnsi" w:cstheme="minorHAnsi"/>
          <w:sz w:val="24"/>
          <w:szCs w:val="24"/>
        </w:rPr>
        <w:t>Maintaining a</w:t>
      </w:r>
      <w:r w:rsidR="00DC2A8C" w:rsidRPr="00B06EAB">
        <w:rPr>
          <w:rFonts w:asciiTheme="minorHAnsi" w:hAnsiTheme="minorHAnsi" w:cstheme="minorHAnsi"/>
          <w:sz w:val="24"/>
          <w:szCs w:val="24"/>
        </w:rPr>
        <w:t xml:space="preserve"> system-wide network that offers opportunities for sharing effective programs, supporting collaborations,</w:t>
      </w:r>
      <w:r w:rsidR="00DC2A8C" w:rsidRPr="00B06EAB">
        <w:rPr>
          <w:rFonts w:asciiTheme="minorHAnsi" w:hAnsiTheme="minorHAnsi" w:cstheme="minorHAnsi"/>
          <w:spacing w:val="-3"/>
          <w:sz w:val="24"/>
          <w:szCs w:val="24"/>
        </w:rPr>
        <w:t xml:space="preserve"> </w:t>
      </w:r>
      <w:r w:rsidR="00DC2A8C" w:rsidRPr="00B06EAB">
        <w:rPr>
          <w:rFonts w:asciiTheme="minorHAnsi" w:hAnsiTheme="minorHAnsi" w:cstheme="minorHAnsi"/>
          <w:sz w:val="24"/>
          <w:szCs w:val="24"/>
        </w:rPr>
        <w:t>and</w:t>
      </w:r>
      <w:r w:rsidR="00DC2A8C" w:rsidRPr="00B06EAB">
        <w:rPr>
          <w:rFonts w:asciiTheme="minorHAnsi" w:hAnsiTheme="minorHAnsi" w:cstheme="minorHAnsi"/>
          <w:spacing w:val="-4"/>
          <w:sz w:val="24"/>
          <w:szCs w:val="24"/>
        </w:rPr>
        <w:t xml:space="preserve"> </w:t>
      </w:r>
      <w:r w:rsidR="00DC2A8C" w:rsidRPr="00B06EAB">
        <w:rPr>
          <w:rFonts w:asciiTheme="minorHAnsi" w:hAnsiTheme="minorHAnsi" w:cstheme="minorHAnsi"/>
          <w:sz w:val="24"/>
          <w:szCs w:val="24"/>
        </w:rPr>
        <w:t>facilitating</w:t>
      </w:r>
      <w:r w:rsidR="00DC2A8C" w:rsidRPr="00B06EAB">
        <w:rPr>
          <w:rFonts w:asciiTheme="minorHAnsi" w:hAnsiTheme="minorHAnsi" w:cstheme="minorHAnsi"/>
          <w:spacing w:val="-4"/>
          <w:sz w:val="24"/>
          <w:szCs w:val="24"/>
        </w:rPr>
        <w:t xml:space="preserve"> </w:t>
      </w:r>
      <w:r w:rsidR="00DC2A8C" w:rsidRPr="00B06EAB">
        <w:rPr>
          <w:rFonts w:asciiTheme="minorHAnsi" w:hAnsiTheme="minorHAnsi" w:cstheme="minorHAnsi"/>
          <w:sz w:val="24"/>
          <w:szCs w:val="24"/>
        </w:rPr>
        <w:t>cooperative</w:t>
      </w:r>
      <w:r w:rsidR="00DC2A8C" w:rsidRPr="00B06EAB">
        <w:rPr>
          <w:rFonts w:asciiTheme="minorHAnsi" w:hAnsiTheme="minorHAnsi" w:cstheme="minorHAnsi"/>
          <w:spacing w:val="-5"/>
          <w:sz w:val="24"/>
          <w:szCs w:val="24"/>
        </w:rPr>
        <w:t xml:space="preserve"> </w:t>
      </w:r>
      <w:r w:rsidR="00DC2A8C" w:rsidRPr="00B06EAB">
        <w:rPr>
          <w:rFonts w:asciiTheme="minorHAnsi" w:hAnsiTheme="minorHAnsi" w:cstheme="minorHAnsi"/>
          <w:sz w:val="24"/>
          <w:szCs w:val="24"/>
        </w:rPr>
        <w:t>approaches</w:t>
      </w:r>
      <w:r w:rsidR="00DC2A8C" w:rsidRPr="00B06EAB">
        <w:rPr>
          <w:rFonts w:asciiTheme="minorHAnsi" w:hAnsiTheme="minorHAnsi" w:cstheme="minorHAnsi"/>
          <w:spacing w:val="-8"/>
          <w:sz w:val="24"/>
          <w:szCs w:val="24"/>
        </w:rPr>
        <w:t xml:space="preserve"> </w:t>
      </w:r>
      <w:r w:rsidR="00DC2A8C" w:rsidRPr="00B06EAB">
        <w:rPr>
          <w:rFonts w:asciiTheme="minorHAnsi" w:hAnsiTheme="minorHAnsi" w:cstheme="minorHAnsi"/>
          <w:sz w:val="24"/>
          <w:szCs w:val="24"/>
        </w:rPr>
        <w:t>to</w:t>
      </w:r>
      <w:r w:rsidR="00DC2A8C" w:rsidRPr="00B06EAB">
        <w:rPr>
          <w:rFonts w:asciiTheme="minorHAnsi" w:hAnsiTheme="minorHAnsi" w:cstheme="minorHAnsi"/>
          <w:spacing w:val="-5"/>
          <w:sz w:val="24"/>
          <w:szCs w:val="24"/>
        </w:rPr>
        <w:t xml:space="preserve"> </w:t>
      </w:r>
      <w:r w:rsidR="00DC2A8C" w:rsidRPr="00B06EAB">
        <w:rPr>
          <w:rFonts w:asciiTheme="minorHAnsi" w:hAnsiTheme="minorHAnsi" w:cstheme="minorHAnsi"/>
          <w:sz w:val="24"/>
          <w:szCs w:val="24"/>
        </w:rPr>
        <w:t>addressing</w:t>
      </w:r>
      <w:r w:rsidR="00DC2A8C" w:rsidRPr="00B06EAB">
        <w:rPr>
          <w:rFonts w:asciiTheme="minorHAnsi" w:hAnsiTheme="minorHAnsi" w:cstheme="minorHAnsi"/>
          <w:spacing w:val="-7"/>
          <w:sz w:val="24"/>
          <w:szCs w:val="24"/>
        </w:rPr>
        <w:t xml:space="preserve"> </w:t>
      </w:r>
      <w:r w:rsidR="00DC2A8C" w:rsidRPr="00B06EAB">
        <w:rPr>
          <w:rFonts w:asciiTheme="minorHAnsi" w:hAnsiTheme="minorHAnsi" w:cstheme="minorHAnsi"/>
          <w:sz w:val="24"/>
          <w:szCs w:val="24"/>
        </w:rPr>
        <w:t>national</w:t>
      </w:r>
      <w:r w:rsidR="00DC2A8C" w:rsidRPr="00B06EAB">
        <w:rPr>
          <w:rFonts w:asciiTheme="minorHAnsi" w:hAnsiTheme="minorHAnsi" w:cstheme="minorHAnsi"/>
          <w:spacing w:val="-5"/>
          <w:sz w:val="24"/>
          <w:szCs w:val="24"/>
        </w:rPr>
        <w:t xml:space="preserve"> </w:t>
      </w:r>
      <w:r w:rsidR="00DC2A8C" w:rsidRPr="00B06EAB">
        <w:rPr>
          <w:rFonts w:asciiTheme="minorHAnsi" w:hAnsiTheme="minorHAnsi" w:cstheme="minorHAnsi"/>
          <w:sz w:val="24"/>
          <w:szCs w:val="24"/>
        </w:rPr>
        <w:t>priority</w:t>
      </w:r>
      <w:r w:rsidR="00DC2A8C" w:rsidRPr="00B06EAB">
        <w:rPr>
          <w:rFonts w:asciiTheme="minorHAnsi" w:hAnsiTheme="minorHAnsi" w:cstheme="minorHAnsi"/>
          <w:spacing w:val="-4"/>
          <w:sz w:val="24"/>
          <w:szCs w:val="24"/>
        </w:rPr>
        <w:t xml:space="preserve"> </w:t>
      </w:r>
      <w:r w:rsidR="00DC2A8C" w:rsidRPr="00B06EAB">
        <w:rPr>
          <w:rFonts w:asciiTheme="minorHAnsi" w:hAnsiTheme="minorHAnsi" w:cstheme="minorHAnsi"/>
          <w:sz w:val="24"/>
          <w:szCs w:val="24"/>
        </w:rPr>
        <w:t>issues.</w:t>
      </w:r>
    </w:p>
    <w:p w14:paraId="289DD14A" w14:textId="28FA2F68" w:rsidR="00496166" w:rsidRPr="00B06EAB" w:rsidRDefault="00A85ED5" w:rsidP="00586EF6">
      <w:pPr>
        <w:pStyle w:val="ListParagraph"/>
        <w:numPr>
          <w:ilvl w:val="0"/>
          <w:numId w:val="5"/>
        </w:numPr>
        <w:tabs>
          <w:tab w:val="left" w:pos="820"/>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Disseminating c</w:t>
      </w:r>
      <w:r w:rsidR="00DC2A8C" w:rsidRPr="00B06EAB">
        <w:rPr>
          <w:rFonts w:asciiTheme="minorHAnsi" w:hAnsiTheme="minorHAnsi" w:cstheme="minorHAnsi"/>
          <w:sz w:val="24"/>
          <w:szCs w:val="24"/>
        </w:rPr>
        <w:t>onsistent communication to members regarding national</w:t>
      </w:r>
      <w:r w:rsidR="00DC2A8C" w:rsidRPr="00B06EAB">
        <w:rPr>
          <w:rFonts w:asciiTheme="minorHAnsi" w:hAnsiTheme="minorHAnsi" w:cstheme="minorHAnsi"/>
          <w:spacing w:val="-21"/>
          <w:sz w:val="24"/>
          <w:szCs w:val="24"/>
        </w:rPr>
        <w:t xml:space="preserve"> </w:t>
      </w:r>
      <w:r w:rsidR="00DC2A8C" w:rsidRPr="00B06EAB">
        <w:rPr>
          <w:rFonts w:asciiTheme="minorHAnsi" w:hAnsiTheme="minorHAnsi" w:cstheme="minorHAnsi"/>
          <w:sz w:val="24"/>
          <w:szCs w:val="24"/>
        </w:rPr>
        <w:t>issues.</w:t>
      </w:r>
    </w:p>
    <w:p w14:paraId="4972DD46" w14:textId="648C9EEE" w:rsidR="00496166" w:rsidRPr="00B06EAB" w:rsidRDefault="00A85ED5" w:rsidP="00586EF6">
      <w:pPr>
        <w:pStyle w:val="ListParagraph"/>
        <w:numPr>
          <w:ilvl w:val="0"/>
          <w:numId w:val="5"/>
        </w:numPr>
        <w:tabs>
          <w:tab w:val="left" w:pos="820"/>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Delivering n</w:t>
      </w:r>
      <w:r w:rsidR="00DC2A8C" w:rsidRPr="00B06EAB">
        <w:rPr>
          <w:rFonts w:asciiTheme="minorHAnsi" w:hAnsiTheme="minorHAnsi" w:cstheme="minorHAnsi"/>
          <w:sz w:val="24"/>
          <w:szCs w:val="24"/>
        </w:rPr>
        <w:t>etworking and professional development opportunities to its</w:t>
      </w:r>
      <w:r w:rsidR="00DC2A8C" w:rsidRPr="00B06EAB">
        <w:rPr>
          <w:rFonts w:asciiTheme="minorHAnsi" w:hAnsiTheme="minorHAnsi" w:cstheme="minorHAnsi"/>
          <w:spacing w:val="-23"/>
          <w:sz w:val="24"/>
          <w:szCs w:val="24"/>
        </w:rPr>
        <w:t xml:space="preserve"> </w:t>
      </w:r>
      <w:r w:rsidR="00DC2A8C" w:rsidRPr="00B06EAB">
        <w:rPr>
          <w:rFonts w:asciiTheme="minorHAnsi" w:hAnsiTheme="minorHAnsi" w:cstheme="minorHAnsi"/>
          <w:sz w:val="24"/>
          <w:szCs w:val="24"/>
        </w:rPr>
        <w:t>members.</w:t>
      </w:r>
    </w:p>
    <w:p w14:paraId="122BB586" w14:textId="61B08899" w:rsidR="00496166" w:rsidRPr="00B06EAB" w:rsidRDefault="00DC2A8C" w:rsidP="00586EF6">
      <w:pPr>
        <w:pStyle w:val="ListParagraph"/>
        <w:numPr>
          <w:ilvl w:val="0"/>
          <w:numId w:val="4"/>
        </w:numPr>
        <w:tabs>
          <w:tab w:val="left" w:pos="820"/>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Creating and implementing a</w:t>
      </w:r>
      <w:r w:rsidR="00D531C3" w:rsidRPr="00B06EAB">
        <w:rPr>
          <w:rFonts w:asciiTheme="minorHAnsi" w:hAnsiTheme="minorHAnsi" w:cstheme="minorHAnsi"/>
          <w:sz w:val="24"/>
          <w:szCs w:val="24"/>
        </w:rPr>
        <w:t xml:space="preserve"> </w:t>
      </w:r>
      <w:r w:rsidRPr="00B06EAB">
        <w:rPr>
          <w:rFonts w:asciiTheme="minorHAnsi" w:hAnsiTheme="minorHAnsi" w:cstheme="minorHAnsi"/>
          <w:sz w:val="24"/>
          <w:szCs w:val="24"/>
        </w:rPr>
        <w:t>strategic agenda that prioritizes Extension’s needs and</w:t>
      </w:r>
      <w:r w:rsidRPr="00B06EAB">
        <w:rPr>
          <w:rFonts w:asciiTheme="minorHAnsi" w:hAnsiTheme="minorHAnsi" w:cstheme="minorHAnsi"/>
          <w:spacing w:val="-22"/>
          <w:sz w:val="24"/>
          <w:szCs w:val="24"/>
        </w:rPr>
        <w:t xml:space="preserve"> </w:t>
      </w:r>
      <w:r w:rsidRPr="00B06EAB">
        <w:rPr>
          <w:rFonts w:asciiTheme="minorHAnsi" w:hAnsiTheme="minorHAnsi" w:cstheme="minorHAnsi"/>
          <w:sz w:val="24"/>
          <w:szCs w:val="24"/>
        </w:rPr>
        <w:t>delivers</w:t>
      </w:r>
      <w:r w:rsidR="00B06EAB">
        <w:rPr>
          <w:rFonts w:asciiTheme="minorHAnsi" w:hAnsiTheme="minorHAnsi" w:cstheme="minorHAnsi"/>
          <w:sz w:val="24"/>
          <w:szCs w:val="24"/>
        </w:rPr>
        <w:t xml:space="preserve"> </w:t>
      </w:r>
      <w:r w:rsidRPr="00B06EAB">
        <w:rPr>
          <w:rFonts w:asciiTheme="minorHAnsi" w:hAnsiTheme="minorHAnsi" w:cstheme="minorHAnsi"/>
          <w:sz w:val="24"/>
          <w:szCs w:val="24"/>
        </w:rPr>
        <w:t>value added initiatives</w:t>
      </w:r>
      <w:r w:rsidR="004F62FA" w:rsidRPr="00B06EAB">
        <w:rPr>
          <w:rFonts w:asciiTheme="minorHAnsi" w:hAnsiTheme="minorHAnsi" w:cstheme="minorHAnsi"/>
          <w:sz w:val="24"/>
          <w:szCs w:val="24"/>
        </w:rPr>
        <w:t>.</w:t>
      </w:r>
    </w:p>
    <w:p w14:paraId="31DF83D6" w14:textId="6196CE1F" w:rsidR="00496166" w:rsidRPr="00B06EAB" w:rsidRDefault="00DC2A8C" w:rsidP="00586EF6">
      <w:pPr>
        <w:pStyle w:val="ListParagraph"/>
        <w:numPr>
          <w:ilvl w:val="0"/>
          <w:numId w:val="4"/>
        </w:numPr>
        <w:tabs>
          <w:tab w:val="left" w:pos="820"/>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Shaping and building the future of Extension by creating a big</w:t>
      </w:r>
      <w:r w:rsidRPr="00B06EAB">
        <w:rPr>
          <w:rFonts w:asciiTheme="minorHAnsi" w:hAnsiTheme="minorHAnsi" w:cstheme="minorHAnsi"/>
          <w:spacing w:val="-20"/>
          <w:sz w:val="24"/>
          <w:szCs w:val="24"/>
        </w:rPr>
        <w:t xml:space="preserve"> </w:t>
      </w:r>
      <w:r w:rsidRPr="00B06EAB">
        <w:rPr>
          <w:rFonts w:asciiTheme="minorHAnsi" w:hAnsiTheme="minorHAnsi" w:cstheme="minorHAnsi"/>
          <w:sz w:val="24"/>
          <w:szCs w:val="24"/>
        </w:rPr>
        <w:t>vision</w:t>
      </w:r>
      <w:r w:rsidR="004F62FA" w:rsidRPr="00B06EAB">
        <w:rPr>
          <w:rFonts w:asciiTheme="minorHAnsi" w:hAnsiTheme="minorHAnsi" w:cstheme="minorHAnsi"/>
          <w:sz w:val="24"/>
          <w:szCs w:val="24"/>
        </w:rPr>
        <w:t>.</w:t>
      </w:r>
    </w:p>
    <w:p w14:paraId="66D17E62" w14:textId="281B4F13" w:rsidR="00496166" w:rsidRPr="00B06EAB" w:rsidRDefault="00DC2A8C" w:rsidP="00586EF6">
      <w:pPr>
        <w:pStyle w:val="ListParagraph"/>
        <w:numPr>
          <w:ilvl w:val="0"/>
          <w:numId w:val="4"/>
        </w:numPr>
        <w:tabs>
          <w:tab w:val="left" w:pos="820"/>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Creating new partnerships and funding</w:t>
      </w:r>
      <w:r w:rsidRPr="00B06EAB">
        <w:rPr>
          <w:rFonts w:asciiTheme="minorHAnsi" w:hAnsiTheme="minorHAnsi" w:cstheme="minorHAnsi"/>
          <w:spacing w:val="-14"/>
          <w:sz w:val="24"/>
          <w:szCs w:val="24"/>
        </w:rPr>
        <w:t xml:space="preserve"> </w:t>
      </w:r>
      <w:r w:rsidRPr="00B06EAB">
        <w:rPr>
          <w:rFonts w:asciiTheme="minorHAnsi" w:hAnsiTheme="minorHAnsi" w:cstheme="minorHAnsi"/>
          <w:sz w:val="24"/>
          <w:szCs w:val="24"/>
        </w:rPr>
        <w:t>opportunities</w:t>
      </w:r>
      <w:r w:rsidR="004F62FA" w:rsidRPr="00B06EAB">
        <w:rPr>
          <w:rFonts w:asciiTheme="minorHAnsi" w:hAnsiTheme="minorHAnsi" w:cstheme="minorHAnsi"/>
          <w:sz w:val="24"/>
          <w:szCs w:val="24"/>
        </w:rPr>
        <w:t>.</w:t>
      </w:r>
    </w:p>
    <w:p w14:paraId="3C5B2DC0" w14:textId="12BA34F0" w:rsidR="00941C35" w:rsidRPr="00B06EAB" w:rsidRDefault="00DC2A8C" w:rsidP="00586EF6">
      <w:pPr>
        <w:pStyle w:val="ListParagraph"/>
        <w:numPr>
          <w:ilvl w:val="0"/>
          <w:numId w:val="4"/>
        </w:numPr>
        <w:tabs>
          <w:tab w:val="left" w:pos="820"/>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Bringing a broader perspective and opinions to the Extension System</w:t>
      </w:r>
      <w:r w:rsidR="004F62FA" w:rsidRPr="00B06EAB">
        <w:rPr>
          <w:rFonts w:asciiTheme="minorHAnsi" w:hAnsiTheme="minorHAnsi" w:cstheme="minorHAnsi"/>
          <w:sz w:val="24"/>
          <w:szCs w:val="24"/>
        </w:rPr>
        <w:t>.</w:t>
      </w:r>
    </w:p>
    <w:p w14:paraId="44062B49" w14:textId="77777777" w:rsidR="00236411" w:rsidRPr="00B06EAB" w:rsidRDefault="00DC2A8C" w:rsidP="00586EF6">
      <w:pPr>
        <w:pStyle w:val="ListParagraph"/>
        <w:numPr>
          <w:ilvl w:val="0"/>
          <w:numId w:val="4"/>
        </w:numPr>
        <w:tabs>
          <w:tab w:val="left" w:pos="820"/>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Ensuring a collective impact and mechanism for national</w:t>
      </w:r>
      <w:r w:rsidRPr="00B06EAB">
        <w:rPr>
          <w:rFonts w:asciiTheme="minorHAnsi" w:hAnsiTheme="minorHAnsi" w:cstheme="minorHAnsi"/>
          <w:spacing w:val="-27"/>
          <w:sz w:val="24"/>
          <w:szCs w:val="24"/>
        </w:rPr>
        <w:t xml:space="preserve"> </w:t>
      </w:r>
      <w:r w:rsidRPr="00B06EAB">
        <w:rPr>
          <w:rFonts w:asciiTheme="minorHAnsi" w:hAnsiTheme="minorHAnsi" w:cstheme="minorHAnsi"/>
          <w:sz w:val="24"/>
          <w:szCs w:val="24"/>
        </w:rPr>
        <w:t>recommendations.</w:t>
      </w:r>
      <w:r w:rsidR="00941C35" w:rsidRPr="00B06EAB">
        <w:rPr>
          <w:rFonts w:asciiTheme="minorHAnsi" w:hAnsiTheme="minorHAnsi" w:cstheme="minorHAnsi"/>
          <w:sz w:val="24"/>
          <w:szCs w:val="24"/>
        </w:rPr>
        <w:br/>
      </w:r>
    </w:p>
    <w:p w14:paraId="7EDAC0AD" w14:textId="10AB7290" w:rsidR="00496166" w:rsidRPr="00592CDF" w:rsidRDefault="00DC2A8C" w:rsidP="00586EF6">
      <w:pPr>
        <w:pStyle w:val="ListParagraph"/>
        <w:tabs>
          <w:tab w:val="left" w:pos="820"/>
          <w:tab w:val="left" w:pos="821"/>
        </w:tabs>
        <w:spacing w:before="0" w:line="22" w:lineRule="atLeast"/>
        <w:ind w:left="0" w:firstLine="0"/>
        <w:contextualSpacing/>
        <w:rPr>
          <w:rFonts w:asciiTheme="minorHAnsi" w:hAnsiTheme="minorHAnsi" w:cstheme="minorHAnsi"/>
          <w:b/>
          <w:bCs/>
          <w:sz w:val="24"/>
          <w:szCs w:val="24"/>
        </w:rPr>
      </w:pPr>
      <w:r w:rsidRPr="00592CDF">
        <w:rPr>
          <w:rFonts w:asciiTheme="minorHAnsi" w:hAnsiTheme="minorHAnsi" w:cstheme="minorHAnsi"/>
          <w:b/>
          <w:bCs/>
          <w:sz w:val="24"/>
          <w:szCs w:val="24"/>
          <w:u w:val="single"/>
        </w:rPr>
        <w:t>ECOP’s STRATEGIC DIRECTIONS 202</w:t>
      </w:r>
      <w:r w:rsidR="00FD4C05" w:rsidRPr="00592CDF">
        <w:rPr>
          <w:rFonts w:asciiTheme="minorHAnsi" w:hAnsiTheme="minorHAnsi" w:cstheme="minorHAnsi"/>
          <w:b/>
          <w:bCs/>
          <w:sz w:val="24"/>
          <w:szCs w:val="24"/>
          <w:u w:val="single"/>
        </w:rPr>
        <w:t>4</w:t>
      </w:r>
      <w:r w:rsidRPr="00592CDF">
        <w:rPr>
          <w:rFonts w:asciiTheme="minorHAnsi" w:hAnsiTheme="minorHAnsi" w:cstheme="minorHAnsi"/>
          <w:b/>
          <w:bCs/>
          <w:sz w:val="24"/>
          <w:szCs w:val="24"/>
          <w:u w:val="single"/>
        </w:rPr>
        <w:t>-202</w:t>
      </w:r>
      <w:r w:rsidR="00FD4C05" w:rsidRPr="00592CDF">
        <w:rPr>
          <w:rFonts w:asciiTheme="minorHAnsi" w:hAnsiTheme="minorHAnsi" w:cstheme="minorHAnsi"/>
          <w:b/>
          <w:bCs/>
          <w:sz w:val="24"/>
          <w:szCs w:val="24"/>
          <w:u w:val="single"/>
        </w:rPr>
        <w:t>6</w:t>
      </w:r>
    </w:p>
    <w:p w14:paraId="291EA230" w14:textId="3952DEB9" w:rsidR="00496166" w:rsidRDefault="00DC2A8C" w:rsidP="00586EF6">
      <w:pPr>
        <w:pStyle w:val="BodyText"/>
        <w:spacing w:line="22" w:lineRule="atLeast"/>
        <w:ind w:left="0" w:right="171" w:firstLine="0"/>
        <w:contextualSpacing/>
        <w:rPr>
          <w:rFonts w:asciiTheme="minorHAnsi" w:hAnsiTheme="minorHAnsi" w:cstheme="minorHAnsi"/>
          <w:sz w:val="24"/>
          <w:szCs w:val="24"/>
        </w:rPr>
      </w:pPr>
      <w:r w:rsidRPr="00B06EAB">
        <w:rPr>
          <w:rFonts w:asciiTheme="minorHAnsi" w:hAnsiTheme="minorHAnsi" w:cstheme="minorHAnsi"/>
          <w:sz w:val="24"/>
          <w:szCs w:val="24"/>
        </w:rPr>
        <w:t>ECOP is committed to effectiveness, transparency, and organizational excellence. As such</w:t>
      </w:r>
      <w:r w:rsidR="00B06EAB" w:rsidRPr="00B06EAB">
        <w:rPr>
          <w:rFonts w:asciiTheme="minorHAnsi" w:hAnsiTheme="minorHAnsi" w:cstheme="minorHAnsi"/>
          <w:sz w:val="24"/>
          <w:szCs w:val="24"/>
        </w:rPr>
        <w:t xml:space="preserve">, the organization’s </w:t>
      </w:r>
      <w:r w:rsidRPr="00B06EAB">
        <w:rPr>
          <w:rFonts w:asciiTheme="minorHAnsi" w:hAnsiTheme="minorHAnsi" w:cstheme="minorHAnsi"/>
          <w:sz w:val="24"/>
          <w:szCs w:val="24"/>
        </w:rPr>
        <w:t>Strategic Directions</w:t>
      </w:r>
      <w:r w:rsidR="00B06EAB" w:rsidRPr="00B06EAB">
        <w:rPr>
          <w:rFonts w:asciiTheme="minorHAnsi" w:hAnsiTheme="minorHAnsi" w:cstheme="minorHAnsi"/>
          <w:sz w:val="24"/>
          <w:szCs w:val="24"/>
        </w:rPr>
        <w:t xml:space="preserve"> for 2024-2026 are to</w:t>
      </w:r>
      <w:r w:rsidRPr="00B06EAB">
        <w:rPr>
          <w:rFonts w:asciiTheme="minorHAnsi" w:hAnsiTheme="minorHAnsi" w:cstheme="minorHAnsi"/>
          <w:sz w:val="24"/>
          <w:szCs w:val="24"/>
        </w:rPr>
        <w:t>:</w:t>
      </w:r>
    </w:p>
    <w:p w14:paraId="7CCDCC22" w14:textId="77777777" w:rsidR="00592CDF" w:rsidRPr="00B06EAB" w:rsidRDefault="00592CDF" w:rsidP="00586EF6">
      <w:pPr>
        <w:pStyle w:val="BodyText"/>
        <w:spacing w:line="22" w:lineRule="atLeast"/>
        <w:ind w:left="0" w:right="171" w:firstLine="0"/>
        <w:contextualSpacing/>
        <w:rPr>
          <w:rFonts w:asciiTheme="minorHAnsi" w:hAnsiTheme="minorHAnsi" w:cstheme="minorHAnsi"/>
          <w:sz w:val="24"/>
          <w:szCs w:val="24"/>
        </w:rPr>
      </w:pPr>
    </w:p>
    <w:p w14:paraId="1740D04D" w14:textId="3508B894" w:rsidR="00496166" w:rsidRPr="00B06EAB" w:rsidRDefault="00DC2A8C" w:rsidP="00586EF6">
      <w:pPr>
        <w:pStyle w:val="ListParagraph"/>
        <w:numPr>
          <w:ilvl w:val="0"/>
          <w:numId w:val="9"/>
        </w:numPr>
        <w:tabs>
          <w:tab w:val="left" w:pos="821"/>
        </w:tabs>
        <w:spacing w:before="0" w:line="22" w:lineRule="atLeast"/>
        <w:ind w:right="185"/>
        <w:contextualSpacing/>
        <w:rPr>
          <w:rFonts w:asciiTheme="minorHAnsi" w:hAnsiTheme="minorHAnsi" w:cstheme="minorHAnsi"/>
          <w:sz w:val="24"/>
          <w:szCs w:val="24"/>
        </w:rPr>
      </w:pPr>
      <w:r w:rsidRPr="00B06EAB">
        <w:rPr>
          <w:rFonts w:asciiTheme="minorHAnsi" w:hAnsiTheme="minorHAnsi" w:cstheme="minorHAnsi"/>
          <w:sz w:val="24"/>
          <w:szCs w:val="24"/>
        </w:rPr>
        <w:t xml:space="preserve">Increase visibility and recognition of </w:t>
      </w:r>
      <w:r w:rsidR="00EC75E0" w:rsidRPr="00B06EAB">
        <w:rPr>
          <w:rFonts w:asciiTheme="minorHAnsi" w:hAnsiTheme="minorHAnsi" w:cstheme="minorHAnsi"/>
          <w:sz w:val="24"/>
          <w:szCs w:val="24"/>
        </w:rPr>
        <w:t>CES</w:t>
      </w:r>
      <w:r w:rsidRPr="00B06EAB">
        <w:rPr>
          <w:rFonts w:asciiTheme="minorHAnsi" w:hAnsiTheme="minorHAnsi" w:cstheme="minorHAnsi"/>
          <w:sz w:val="24"/>
          <w:szCs w:val="24"/>
        </w:rPr>
        <w:t xml:space="preserve"> as a provider of evidence- based education and services and as a valuable partner to federal and national non-federal entities</w:t>
      </w:r>
      <w:r w:rsidR="00F04D7B" w:rsidRPr="00B06EAB">
        <w:rPr>
          <w:rFonts w:asciiTheme="minorHAnsi" w:hAnsiTheme="minorHAnsi" w:cstheme="minorHAnsi"/>
          <w:sz w:val="24"/>
          <w:szCs w:val="24"/>
        </w:rPr>
        <w:t>.</w:t>
      </w:r>
    </w:p>
    <w:p w14:paraId="2C83CAAD" w14:textId="0F20022E" w:rsidR="00496166" w:rsidRPr="00B06EAB" w:rsidRDefault="00DC2A8C" w:rsidP="00586EF6">
      <w:pPr>
        <w:pStyle w:val="ListParagraph"/>
        <w:numPr>
          <w:ilvl w:val="0"/>
          <w:numId w:val="9"/>
        </w:numPr>
        <w:tabs>
          <w:tab w:val="left" w:pos="821"/>
        </w:tabs>
        <w:spacing w:before="0" w:line="22" w:lineRule="atLeast"/>
        <w:ind w:right="942"/>
        <w:contextualSpacing/>
        <w:rPr>
          <w:rFonts w:asciiTheme="minorHAnsi" w:hAnsiTheme="minorHAnsi" w:cstheme="minorHAnsi"/>
          <w:sz w:val="24"/>
          <w:szCs w:val="24"/>
        </w:rPr>
      </w:pPr>
      <w:r w:rsidRPr="00B06EAB">
        <w:rPr>
          <w:rFonts w:asciiTheme="minorHAnsi" w:hAnsiTheme="minorHAnsi" w:cstheme="minorHAnsi"/>
          <w:sz w:val="24"/>
          <w:szCs w:val="24"/>
        </w:rPr>
        <w:lastRenderedPageBreak/>
        <w:t xml:space="preserve">Support the professional success of </w:t>
      </w:r>
      <w:r w:rsidR="00EC75E0" w:rsidRPr="00B06EAB">
        <w:rPr>
          <w:rFonts w:asciiTheme="minorHAnsi" w:hAnsiTheme="minorHAnsi" w:cstheme="minorHAnsi"/>
          <w:sz w:val="24"/>
          <w:szCs w:val="24"/>
        </w:rPr>
        <w:t xml:space="preserve">CES </w:t>
      </w:r>
      <w:r w:rsidRPr="00B06EAB">
        <w:rPr>
          <w:rFonts w:asciiTheme="minorHAnsi" w:hAnsiTheme="minorHAnsi" w:cstheme="minorHAnsi"/>
          <w:sz w:val="24"/>
          <w:szCs w:val="24"/>
        </w:rPr>
        <w:t xml:space="preserve">leadership through tailored professional development opportunities including training, webinars, in person meetings, </w:t>
      </w:r>
      <w:r w:rsidR="00B06EAB" w:rsidRPr="00B06EAB">
        <w:rPr>
          <w:rFonts w:asciiTheme="minorHAnsi" w:hAnsiTheme="minorHAnsi" w:cstheme="minorHAnsi"/>
          <w:sz w:val="24"/>
          <w:szCs w:val="24"/>
        </w:rPr>
        <w:t xml:space="preserve">and </w:t>
      </w:r>
      <w:r w:rsidRPr="00B06EAB">
        <w:rPr>
          <w:rFonts w:asciiTheme="minorHAnsi" w:hAnsiTheme="minorHAnsi" w:cstheme="minorHAnsi"/>
          <w:sz w:val="24"/>
          <w:szCs w:val="24"/>
        </w:rPr>
        <w:t>networking opportunities.</w:t>
      </w:r>
    </w:p>
    <w:p w14:paraId="57032B3C" w14:textId="155DF8F1" w:rsidR="00496166" w:rsidRPr="00B06EAB" w:rsidRDefault="00DC2A8C" w:rsidP="00586EF6">
      <w:pPr>
        <w:pStyle w:val="ListParagraph"/>
        <w:numPr>
          <w:ilvl w:val="0"/>
          <w:numId w:val="9"/>
        </w:numPr>
        <w:tabs>
          <w:tab w:val="left" w:pos="821"/>
        </w:tabs>
        <w:spacing w:before="0" w:line="22" w:lineRule="atLeast"/>
        <w:contextualSpacing/>
        <w:rPr>
          <w:rFonts w:asciiTheme="minorHAnsi" w:hAnsiTheme="minorHAnsi" w:cstheme="minorHAnsi"/>
          <w:sz w:val="24"/>
          <w:szCs w:val="24"/>
        </w:rPr>
      </w:pPr>
      <w:r w:rsidRPr="00B06EAB">
        <w:rPr>
          <w:rFonts w:asciiTheme="minorHAnsi" w:hAnsiTheme="minorHAnsi" w:cstheme="minorHAnsi"/>
          <w:sz w:val="24"/>
          <w:szCs w:val="24"/>
        </w:rPr>
        <w:t>Expand federal and non-federal resources available to</w:t>
      </w:r>
      <w:r w:rsidR="00EC75E0" w:rsidRPr="00B06EAB">
        <w:rPr>
          <w:rFonts w:asciiTheme="minorHAnsi" w:hAnsiTheme="minorHAnsi" w:cstheme="minorHAnsi"/>
          <w:sz w:val="24"/>
          <w:szCs w:val="24"/>
        </w:rPr>
        <w:t xml:space="preserve"> CES</w:t>
      </w:r>
      <w:r w:rsidRPr="00B06EAB">
        <w:rPr>
          <w:rFonts w:asciiTheme="minorHAnsi" w:hAnsiTheme="minorHAnsi" w:cstheme="minorHAnsi"/>
          <w:sz w:val="24"/>
          <w:szCs w:val="24"/>
        </w:rPr>
        <w:t>.</w:t>
      </w:r>
    </w:p>
    <w:p w14:paraId="2F9E7537" w14:textId="77777777" w:rsidR="00496166" w:rsidRPr="00B06EAB" w:rsidRDefault="00DC2A8C" w:rsidP="00586EF6">
      <w:pPr>
        <w:pStyle w:val="ListParagraph"/>
        <w:numPr>
          <w:ilvl w:val="0"/>
          <w:numId w:val="9"/>
        </w:numPr>
        <w:tabs>
          <w:tab w:val="left" w:pos="821"/>
        </w:tabs>
        <w:spacing w:before="0" w:line="22" w:lineRule="atLeast"/>
        <w:ind w:right="548"/>
        <w:contextualSpacing/>
        <w:rPr>
          <w:rFonts w:asciiTheme="minorHAnsi" w:hAnsiTheme="minorHAnsi" w:cstheme="minorHAnsi"/>
          <w:sz w:val="24"/>
          <w:szCs w:val="24"/>
        </w:rPr>
      </w:pPr>
      <w:r w:rsidRPr="00B06EAB">
        <w:rPr>
          <w:rFonts w:asciiTheme="minorHAnsi" w:hAnsiTheme="minorHAnsi" w:cstheme="minorHAnsi"/>
          <w:sz w:val="24"/>
          <w:szCs w:val="24"/>
        </w:rPr>
        <w:t>Identify ongoing and emerging CES priorities and national issues and provide mechanisms</w:t>
      </w:r>
      <w:r w:rsidRPr="00B06EAB">
        <w:rPr>
          <w:rFonts w:asciiTheme="minorHAnsi" w:hAnsiTheme="minorHAnsi" w:cstheme="minorHAnsi"/>
          <w:spacing w:val="-33"/>
          <w:sz w:val="24"/>
          <w:szCs w:val="24"/>
        </w:rPr>
        <w:t xml:space="preserve"> </w:t>
      </w:r>
      <w:r w:rsidRPr="00B06EAB">
        <w:rPr>
          <w:rFonts w:asciiTheme="minorHAnsi" w:hAnsiTheme="minorHAnsi" w:cstheme="minorHAnsi"/>
          <w:sz w:val="24"/>
          <w:szCs w:val="24"/>
        </w:rPr>
        <w:t>for collective</w:t>
      </w:r>
      <w:r w:rsidRPr="00B06EAB">
        <w:rPr>
          <w:rFonts w:asciiTheme="minorHAnsi" w:hAnsiTheme="minorHAnsi" w:cstheme="minorHAnsi"/>
          <w:spacing w:val="-7"/>
          <w:sz w:val="24"/>
          <w:szCs w:val="24"/>
        </w:rPr>
        <w:t xml:space="preserve"> </w:t>
      </w:r>
      <w:r w:rsidRPr="00B06EAB">
        <w:rPr>
          <w:rFonts w:asciiTheme="minorHAnsi" w:hAnsiTheme="minorHAnsi" w:cstheme="minorHAnsi"/>
          <w:sz w:val="24"/>
          <w:szCs w:val="24"/>
        </w:rPr>
        <w:t>action.</w:t>
      </w:r>
    </w:p>
    <w:p w14:paraId="02B4B35E" w14:textId="77777777" w:rsidR="00496166" w:rsidRPr="00B06EAB" w:rsidRDefault="00496166" w:rsidP="00586EF6">
      <w:pPr>
        <w:spacing w:line="22" w:lineRule="atLeast"/>
        <w:contextualSpacing/>
        <w:rPr>
          <w:rFonts w:asciiTheme="minorHAnsi" w:hAnsiTheme="minorHAnsi" w:cstheme="minorHAnsi"/>
          <w:sz w:val="24"/>
          <w:szCs w:val="24"/>
        </w:rPr>
      </w:pPr>
    </w:p>
    <w:p w14:paraId="32648281" w14:textId="35D0D59A" w:rsidR="00496166" w:rsidRDefault="00DC2A8C" w:rsidP="00586EF6">
      <w:pPr>
        <w:pStyle w:val="BodyText"/>
        <w:spacing w:line="22" w:lineRule="atLeast"/>
        <w:ind w:left="100" w:right="109" w:firstLine="0"/>
        <w:contextualSpacing/>
        <w:rPr>
          <w:rFonts w:asciiTheme="minorHAnsi" w:hAnsiTheme="minorHAnsi" w:cstheme="minorHAnsi"/>
          <w:sz w:val="24"/>
          <w:szCs w:val="24"/>
        </w:rPr>
      </w:pPr>
      <w:r w:rsidRPr="00B06EAB">
        <w:rPr>
          <w:rFonts w:asciiTheme="minorHAnsi" w:hAnsiTheme="minorHAnsi" w:cstheme="minorHAnsi"/>
          <w:sz w:val="24"/>
          <w:szCs w:val="24"/>
        </w:rPr>
        <w:t xml:space="preserve">Annual Action Plans will also ensure that ECOP meets </w:t>
      </w:r>
      <w:r w:rsidR="00C91274" w:rsidRPr="00B06EAB">
        <w:rPr>
          <w:rFonts w:asciiTheme="minorHAnsi" w:hAnsiTheme="minorHAnsi" w:cstheme="minorHAnsi"/>
          <w:sz w:val="24"/>
          <w:szCs w:val="24"/>
        </w:rPr>
        <w:t xml:space="preserve">the </w:t>
      </w:r>
      <w:r w:rsidRPr="00B06EAB">
        <w:rPr>
          <w:rFonts w:asciiTheme="minorHAnsi" w:hAnsiTheme="minorHAnsi" w:cstheme="minorHAnsi"/>
          <w:sz w:val="24"/>
          <w:szCs w:val="24"/>
        </w:rPr>
        <w:t xml:space="preserve">responsibilities that are mandated in the binding </w:t>
      </w:r>
      <w:hyperlink r:id="rId17">
        <w:r w:rsidR="00A330D0">
          <w:rPr>
            <w:rFonts w:asciiTheme="minorHAnsi" w:hAnsiTheme="minorHAnsi" w:cstheme="minorHAnsi"/>
            <w:color w:val="0462C1"/>
            <w:sz w:val="24"/>
            <w:szCs w:val="24"/>
            <w:u w:val="single" w:color="0462C1"/>
          </w:rPr>
          <w:t>Rules of Operation for the Cooperative Extension Section</w:t>
        </w:r>
      </w:hyperlink>
      <w:r w:rsidRPr="00B06EAB">
        <w:rPr>
          <w:rFonts w:asciiTheme="minorHAnsi" w:hAnsiTheme="minorHAnsi" w:cstheme="minorHAnsi"/>
          <w:sz w:val="24"/>
          <w:szCs w:val="24"/>
        </w:rPr>
        <w:t>. As such, ECOP will:</w:t>
      </w:r>
    </w:p>
    <w:p w14:paraId="2B3B83E9" w14:textId="77777777" w:rsidR="00592CDF" w:rsidRPr="00B06EAB" w:rsidRDefault="00592CDF" w:rsidP="00586EF6">
      <w:pPr>
        <w:pStyle w:val="BodyText"/>
        <w:spacing w:line="22" w:lineRule="atLeast"/>
        <w:ind w:left="100" w:right="109" w:firstLine="0"/>
        <w:contextualSpacing/>
        <w:rPr>
          <w:rFonts w:asciiTheme="minorHAnsi" w:hAnsiTheme="minorHAnsi" w:cstheme="minorHAnsi"/>
          <w:sz w:val="24"/>
          <w:szCs w:val="24"/>
        </w:rPr>
      </w:pPr>
    </w:p>
    <w:p w14:paraId="54EF5A77" w14:textId="171F10DF" w:rsidR="00496166" w:rsidRPr="003623D0" w:rsidRDefault="00DC2A8C" w:rsidP="00586EF6">
      <w:pPr>
        <w:pStyle w:val="ListParagraph"/>
        <w:numPr>
          <w:ilvl w:val="0"/>
          <w:numId w:val="12"/>
        </w:numPr>
        <w:tabs>
          <w:tab w:val="left" w:pos="821"/>
        </w:tabs>
        <w:spacing w:before="0" w:line="22" w:lineRule="atLeast"/>
        <w:ind w:right="316"/>
        <w:contextualSpacing/>
        <w:rPr>
          <w:rFonts w:asciiTheme="minorHAnsi" w:hAnsiTheme="minorHAnsi" w:cstheme="minorHAnsi"/>
          <w:sz w:val="24"/>
          <w:szCs w:val="24"/>
        </w:rPr>
      </w:pPr>
      <w:r w:rsidRPr="003623D0">
        <w:rPr>
          <w:rFonts w:asciiTheme="minorHAnsi" w:hAnsiTheme="minorHAnsi" w:cstheme="minorHAnsi"/>
          <w:sz w:val="24"/>
          <w:szCs w:val="24"/>
        </w:rPr>
        <w:t>“Represent the Directors and Administrators of member Extension organizations in their collective dealings with other units of CFERR, the APLU, federal agencies, organizations, and the public”</w:t>
      </w:r>
      <w:r w:rsidR="003623D0">
        <w:rPr>
          <w:rFonts w:asciiTheme="minorHAnsi" w:hAnsiTheme="minorHAnsi" w:cstheme="minorHAnsi"/>
          <w:sz w:val="24"/>
          <w:szCs w:val="24"/>
        </w:rPr>
        <w:t>.</w:t>
      </w:r>
    </w:p>
    <w:p w14:paraId="7D6E6BA2" w14:textId="77777777" w:rsidR="00496166" w:rsidRPr="003623D0" w:rsidRDefault="00DC2A8C" w:rsidP="00586EF6">
      <w:pPr>
        <w:pStyle w:val="ListParagraph"/>
        <w:numPr>
          <w:ilvl w:val="0"/>
          <w:numId w:val="12"/>
        </w:numPr>
        <w:tabs>
          <w:tab w:val="left" w:pos="870"/>
          <w:tab w:val="left" w:pos="871"/>
        </w:tabs>
        <w:spacing w:before="0" w:line="22" w:lineRule="atLeast"/>
        <w:ind w:right="146"/>
        <w:contextualSpacing/>
        <w:rPr>
          <w:rFonts w:asciiTheme="minorHAnsi" w:hAnsiTheme="minorHAnsi" w:cstheme="minorHAnsi"/>
          <w:sz w:val="24"/>
          <w:szCs w:val="24"/>
        </w:rPr>
      </w:pPr>
      <w:r w:rsidRPr="003623D0">
        <w:rPr>
          <w:rFonts w:asciiTheme="minorHAnsi" w:hAnsiTheme="minorHAnsi" w:cstheme="minorHAnsi"/>
          <w:sz w:val="24"/>
          <w:szCs w:val="24"/>
        </w:rPr>
        <w:t>“…in coordination with NIFA/USDA, [ECOP will] initiate strategic planning and identify</w:t>
      </w:r>
      <w:r w:rsidRPr="003623D0">
        <w:rPr>
          <w:rFonts w:asciiTheme="minorHAnsi" w:hAnsiTheme="minorHAnsi" w:cstheme="minorHAnsi"/>
          <w:spacing w:val="-26"/>
          <w:sz w:val="24"/>
          <w:szCs w:val="24"/>
        </w:rPr>
        <w:t xml:space="preserve"> </w:t>
      </w:r>
      <w:r w:rsidRPr="003623D0">
        <w:rPr>
          <w:rFonts w:asciiTheme="minorHAnsi" w:hAnsiTheme="minorHAnsi" w:cstheme="minorHAnsi"/>
          <w:sz w:val="24"/>
          <w:szCs w:val="24"/>
        </w:rPr>
        <w:t>nationwide issues that lead to program and budget</w:t>
      </w:r>
      <w:r w:rsidRPr="003623D0">
        <w:rPr>
          <w:rFonts w:asciiTheme="minorHAnsi" w:hAnsiTheme="minorHAnsi" w:cstheme="minorHAnsi"/>
          <w:spacing w:val="-15"/>
          <w:sz w:val="24"/>
          <w:szCs w:val="24"/>
        </w:rPr>
        <w:t xml:space="preserve"> </w:t>
      </w:r>
      <w:r w:rsidRPr="003623D0">
        <w:rPr>
          <w:rFonts w:asciiTheme="minorHAnsi" w:hAnsiTheme="minorHAnsi" w:cstheme="minorHAnsi"/>
          <w:sz w:val="24"/>
          <w:szCs w:val="24"/>
        </w:rPr>
        <w:t>priorities”.</w:t>
      </w:r>
    </w:p>
    <w:p w14:paraId="10240EFB" w14:textId="0989377B" w:rsidR="00496166" w:rsidRPr="003623D0" w:rsidRDefault="00DC2A8C" w:rsidP="00586EF6">
      <w:pPr>
        <w:pStyle w:val="ListParagraph"/>
        <w:numPr>
          <w:ilvl w:val="0"/>
          <w:numId w:val="12"/>
        </w:numPr>
        <w:tabs>
          <w:tab w:val="left" w:pos="821"/>
        </w:tabs>
        <w:spacing w:before="0" w:line="22" w:lineRule="atLeast"/>
        <w:contextualSpacing/>
        <w:rPr>
          <w:rFonts w:asciiTheme="minorHAnsi" w:hAnsiTheme="minorHAnsi" w:cstheme="minorHAnsi"/>
          <w:sz w:val="24"/>
          <w:szCs w:val="24"/>
        </w:rPr>
      </w:pPr>
      <w:r w:rsidRPr="003623D0">
        <w:rPr>
          <w:rFonts w:asciiTheme="minorHAnsi" w:hAnsiTheme="minorHAnsi" w:cstheme="minorHAnsi"/>
          <w:sz w:val="24"/>
          <w:szCs w:val="24"/>
        </w:rPr>
        <w:t>“…represent[s] the states, 1890s, and territories in legislative matters before</w:t>
      </w:r>
      <w:r w:rsidRPr="003623D0">
        <w:rPr>
          <w:rFonts w:asciiTheme="minorHAnsi" w:hAnsiTheme="minorHAnsi" w:cstheme="minorHAnsi"/>
          <w:spacing w:val="-23"/>
          <w:sz w:val="24"/>
          <w:szCs w:val="24"/>
        </w:rPr>
        <w:t xml:space="preserve"> </w:t>
      </w:r>
      <w:r w:rsidRPr="003623D0">
        <w:rPr>
          <w:rFonts w:asciiTheme="minorHAnsi" w:hAnsiTheme="minorHAnsi" w:cstheme="minorHAnsi"/>
          <w:sz w:val="24"/>
          <w:szCs w:val="24"/>
        </w:rPr>
        <w:t>Congress</w:t>
      </w:r>
      <w:r w:rsidR="003623D0">
        <w:rPr>
          <w:rFonts w:asciiTheme="minorHAnsi" w:hAnsiTheme="minorHAnsi" w:cstheme="minorHAnsi"/>
          <w:sz w:val="24"/>
          <w:szCs w:val="24"/>
        </w:rPr>
        <w:t>”.</w:t>
      </w:r>
    </w:p>
    <w:p w14:paraId="300C3D6A" w14:textId="70222387" w:rsidR="00496166" w:rsidRPr="003623D0" w:rsidRDefault="00DC2A8C" w:rsidP="00586EF6">
      <w:pPr>
        <w:pStyle w:val="ListParagraph"/>
        <w:numPr>
          <w:ilvl w:val="0"/>
          <w:numId w:val="12"/>
        </w:numPr>
        <w:tabs>
          <w:tab w:val="left" w:pos="821"/>
        </w:tabs>
        <w:spacing w:before="0" w:line="22" w:lineRule="atLeast"/>
        <w:ind w:right="1241"/>
        <w:contextualSpacing/>
        <w:rPr>
          <w:rFonts w:asciiTheme="minorHAnsi" w:hAnsiTheme="minorHAnsi" w:cstheme="minorHAnsi"/>
          <w:sz w:val="24"/>
          <w:szCs w:val="24"/>
        </w:rPr>
      </w:pPr>
      <w:r w:rsidRPr="003623D0">
        <w:rPr>
          <w:rFonts w:asciiTheme="minorHAnsi" w:hAnsiTheme="minorHAnsi" w:cstheme="minorHAnsi"/>
          <w:sz w:val="24"/>
          <w:szCs w:val="24"/>
        </w:rPr>
        <w:t>“…develop[s] and maintains linkages and supportive relationships with other</w:t>
      </w:r>
      <w:r w:rsidRPr="003623D0">
        <w:rPr>
          <w:rFonts w:asciiTheme="minorHAnsi" w:hAnsiTheme="minorHAnsi" w:cstheme="minorHAnsi"/>
          <w:spacing w:val="-22"/>
          <w:sz w:val="24"/>
          <w:szCs w:val="24"/>
        </w:rPr>
        <w:t xml:space="preserve"> </w:t>
      </w:r>
      <w:r w:rsidRPr="003623D0">
        <w:rPr>
          <w:rFonts w:asciiTheme="minorHAnsi" w:hAnsiTheme="minorHAnsi" w:cstheme="minorHAnsi"/>
          <w:sz w:val="24"/>
          <w:szCs w:val="24"/>
        </w:rPr>
        <w:t>national organizations and</w:t>
      </w:r>
      <w:r w:rsidRPr="003623D0">
        <w:rPr>
          <w:rFonts w:asciiTheme="minorHAnsi" w:hAnsiTheme="minorHAnsi" w:cstheme="minorHAnsi"/>
          <w:spacing w:val="-8"/>
          <w:sz w:val="24"/>
          <w:szCs w:val="24"/>
        </w:rPr>
        <w:t xml:space="preserve"> </w:t>
      </w:r>
      <w:r w:rsidRPr="003623D0">
        <w:rPr>
          <w:rFonts w:asciiTheme="minorHAnsi" w:hAnsiTheme="minorHAnsi" w:cstheme="minorHAnsi"/>
          <w:sz w:val="24"/>
          <w:szCs w:val="24"/>
        </w:rPr>
        <w:t>associations”</w:t>
      </w:r>
      <w:r w:rsidR="003623D0">
        <w:rPr>
          <w:rFonts w:asciiTheme="minorHAnsi" w:hAnsiTheme="minorHAnsi" w:cstheme="minorHAnsi"/>
          <w:sz w:val="24"/>
          <w:szCs w:val="24"/>
        </w:rPr>
        <w:t>.</w:t>
      </w:r>
      <w:r w:rsidR="00E7019F" w:rsidRPr="003623D0">
        <w:rPr>
          <w:rFonts w:asciiTheme="minorHAnsi" w:hAnsiTheme="minorHAnsi" w:cstheme="minorHAnsi"/>
          <w:sz w:val="24"/>
          <w:szCs w:val="24"/>
        </w:rPr>
        <w:br/>
      </w:r>
    </w:p>
    <w:p w14:paraId="609CD54F" w14:textId="2AAFC6A2" w:rsidR="00496166" w:rsidRPr="00592CDF" w:rsidRDefault="00592CDF" w:rsidP="00586EF6">
      <w:pPr>
        <w:pStyle w:val="Heading1"/>
        <w:spacing w:line="22" w:lineRule="atLeast"/>
        <w:contextualSpacing/>
        <w:rPr>
          <w:rFonts w:asciiTheme="minorHAnsi" w:hAnsiTheme="minorHAnsi" w:cstheme="minorHAnsi"/>
          <w:b/>
          <w:bCs/>
        </w:rPr>
      </w:pPr>
      <w:r>
        <w:rPr>
          <w:rFonts w:asciiTheme="minorHAnsi" w:hAnsiTheme="minorHAnsi" w:cstheme="minorHAnsi"/>
          <w:b/>
          <w:bCs/>
          <w:u w:val="single"/>
        </w:rPr>
        <w:t xml:space="preserve">IMPLEMENTATION </w:t>
      </w:r>
      <w:r w:rsidR="00DC2A8C" w:rsidRPr="00592CDF">
        <w:rPr>
          <w:rFonts w:asciiTheme="minorHAnsi" w:hAnsiTheme="minorHAnsi" w:cstheme="minorHAnsi"/>
          <w:b/>
          <w:bCs/>
          <w:u w:val="single"/>
        </w:rPr>
        <w:t>PROCESS</w:t>
      </w:r>
    </w:p>
    <w:p w14:paraId="7BB034AD" w14:textId="5A48BC01" w:rsidR="00496166" w:rsidRDefault="0095393D" w:rsidP="00586EF6">
      <w:pPr>
        <w:pStyle w:val="BodyText"/>
        <w:spacing w:line="22" w:lineRule="atLeast"/>
        <w:ind w:left="100" w:right="426" w:firstLine="0"/>
        <w:contextualSpacing/>
        <w:rPr>
          <w:rFonts w:asciiTheme="minorHAnsi" w:hAnsiTheme="minorHAnsi" w:cstheme="minorHAnsi"/>
          <w:sz w:val="24"/>
          <w:szCs w:val="24"/>
        </w:rPr>
      </w:pPr>
      <w:r w:rsidRPr="00B06EAB">
        <w:rPr>
          <w:rFonts w:asciiTheme="minorHAnsi" w:hAnsiTheme="minorHAnsi" w:cstheme="minorHAnsi"/>
          <w:sz w:val="24"/>
          <w:szCs w:val="24"/>
        </w:rPr>
        <w:t>These Strategic Directions will be implemented through</w:t>
      </w:r>
      <w:r w:rsidR="002B5C31" w:rsidRPr="00B06EAB">
        <w:rPr>
          <w:rFonts w:asciiTheme="minorHAnsi" w:hAnsiTheme="minorHAnsi" w:cstheme="minorHAnsi"/>
          <w:sz w:val="24"/>
          <w:szCs w:val="24"/>
        </w:rPr>
        <w:t xml:space="preserve"> a</w:t>
      </w:r>
      <w:r w:rsidR="002D1DC0" w:rsidRPr="00B06EAB">
        <w:rPr>
          <w:rFonts w:asciiTheme="minorHAnsi" w:hAnsiTheme="minorHAnsi" w:cstheme="minorHAnsi"/>
          <w:sz w:val="24"/>
          <w:szCs w:val="24"/>
        </w:rPr>
        <w:t xml:space="preserve"> transparent annual</w:t>
      </w:r>
      <w:r w:rsidR="00DC2A8C" w:rsidRPr="00B06EAB">
        <w:rPr>
          <w:rFonts w:asciiTheme="minorHAnsi" w:hAnsiTheme="minorHAnsi" w:cstheme="minorHAnsi"/>
          <w:sz w:val="24"/>
          <w:szCs w:val="24"/>
        </w:rPr>
        <w:t xml:space="preserve"> process </w:t>
      </w:r>
      <w:r w:rsidR="002D1DC0" w:rsidRPr="00B06EAB">
        <w:rPr>
          <w:rFonts w:asciiTheme="minorHAnsi" w:hAnsiTheme="minorHAnsi" w:cstheme="minorHAnsi"/>
          <w:sz w:val="24"/>
          <w:szCs w:val="24"/>
        </w:rPr>
        <w:t xml:space="preserve">designed to </w:t>
      </w:r>
      <w:r w:rsidR="00DC2A8C" w:rsidRPr="00B06EAB">
        <w:rPr>
          <w:rFonts w:asciiTheme="minorHAnsi" w:hAnsiTheme="minorHAnsi" w:cstheme="minorHAnsi"/>
          <w:sz w:val="24"/>
          <w:szCs w:val="24"/>
        </w:rPr>
        <w:t xml:space="preserve">maintain accountability, consistency, and clear communication to and from ECOP to </w:t>
      </w:r>
      <w:r w:rsidR="002D1DC0" w:rsidRPr="00B06EAB">
        <w:rPr>
          <w:rFonts w:asciiTheme="minorHAnsi" w:hAnsiTheme="minorHAnsi" w:cstheme="minorHAnsi"/>
          <w:sz w:val="24"/>
          <w:szCs w:val="24"/>
        </w:rPr>
        <w:t>CES</w:t>
      </w:r>
      <w:r w:rsidR="00B06EAB" w:rsidRPr="00B06EAB">
        <w:rPr>
          <w:rFonts w:asciiTheme="minorHAnsi" w:hAnsiTheme="minorHAnsi" w:cstheme="minorHAnsi"/>
          <w:sz w:val="24"/>
          <w:szCs w:val="24"/>
        </w:rPr>
        <w:t>.</w:t>
      </w:r>
    </w:p>
    <w:p w14:paraId="54B4EA9B" w14:textId="77777777" w:rsidR="00592CDF" w:rsidRPr="00B06EAB" w:rsidRDefault="00592CDF" w:rsidP="00586EF6">
      <w:pPr>
        <w:pStyle w:val="BodyText"/>
        <w:spacing w:line="22" w:lineRule="atLeast"/>
        <w:ind w:left="100" w:right="426" w:firstLine="0"/>
        <w:contextualSpacing/>
        <w:rPr>
          <w:rFonts w:asciiTheme="minorHAnsi" w:hAnsiTheme="minorHAnsi" w:cstheme="minorHAnsi"/>
          <w:sz w:val="24"/>
          <w:szCs w:val="24"/>
        </w:rPr>
      </w:pPr>
    </w:p>
    <w:p w14:paraId="31E1D027" w14:textId="62DA972B" w:rsidR="00496166" w:rsidRPr="00B06EAB" w:rsidRDefault="00B12BA9" w:rsidP="00586EF6">
      <w:pPr>
        <w:pStyle w:val="ListParagraph"/>
        <w:numPr>
          <w:ilvl w:val="0"/>
          <w:numId w:val="1"/>
        </w:numPr>
        <w:tabs>
          <w:tab w:val="left" w:pos="821"/>
        </w:tabs>
        <w:spacing w:before="0" w:line="22" w:lineRule="atLeast"/>
        <w:ind w:right="342"/>
        <w:contextualSpacing/>
        <w:rPr>
          <w:rFonts w:asciiTheme="minorHAnsi" w:hAnsiTheme="minorHAnsi" w:cstheme="minorHAnsi"/>
          <w:sz w:val="24"/>
          <w:szCs w:val="24"/>
        </w:rPr>
      </w:pPr>
      <w:r w:rsidRPr="00B06EAB">
        <w:rPr>
          <w:rFonts w:asciiTheme="minorHAnsi" w:hAnsiTheme="minorHAnsi" w:cstheme="minorHAnsi"/>
          <w:sz w:val="24"/>
          <w:szCs w:val="24"/>
        </w:rPr>
        <w:t>Each ECOP Chair will be responsible for creating and sharing an Annual Action Plan to advance the Directions above. Those plans will include specific activities and desired outcomes that will be undertaken that year or as part of a multi-year initiative. The plan will be drafted</w:t>
      </w:r>
      <w:r w:rsidR="00DC2A8C" w:rsidRPr="00B06EAB">
        <w:rPr>
          <w:rFonts w:asciiTheme="minorHAnsi" w:hAnsiTheme="minorHAnsi" w:cstheme="minorHAnsi"/>
          <w:sz w:val="24"/>
          <w:szCs w:val="24"/>
        </w:rPr>
        <w:t xml:space="preserve"> in conversation with </w:t>
      </w:r>
      <w:r w:rsidRPr="00B06EAB">
        <w:rPr>
          <w:rFonts w:asciiTheme="minorHAnsi" w:hAnsiTheme="minorHAnsi" w:cstheme="minorHAnsi"/>
          <w:sz w:val="24"/>
          <w:szCs w:val="24"/>
        </w:rPr>
        <w:t>the relevant</w:t>
      </w:r>
      <w:r w:rsidR="00DC2A8C" w:rsidRPr="00B06EAB">
        <w:rPr>
          <w:rFonts w:asciiTheme="minorHAnsi" w:hAnsiTheme="minorHAnsi" w:cstheme="minorHAnsi"/>
          <w:sz w:val="24"/>
          <w:szCs w:val="24"/>
        </w:rPr>
        <w:t xml:space="preserve"> regional Executive Director or Administrator</w:t>
      </w:r>
      <w:r w:rsidR="00DC2A8C" w:rsidRPr="00B06EAB">
        <w:rPr>
          <w:rFonts w:asciiTheme="minorHAnsi" w:hAnsiTheme="minorHAnsi" w:cstheme="minorHAnsi"/>
          <w:spacing w:val="-5"/>
          <w:sz w:val="24"/>
          <w:szCs w:val="24"/>
        </w:rPr>
        <w:t xml:space="preserve"> </w:t>
      </w:r>
      <w:r w:rsidR="00DC2A8C" w:rsidRPr="00B06EAB">
        <w:rPr>
          <w:rFonts w:asciiTheme="minorHAnsi" w:hAnsiTheme="minorHAnsi" w:cstheme="minorHAnsi"/>
          <w:sz w:val="24"/>
          <w:szCs w:val="24"/>
        </w:rPr>
        <w:t>and</w:t>
      </w:r>
      <w:r w:rsidR="00DC2A8C" w:rsidRPr="00B06EAB">
        <w:rPr>
          <w:rFonts w:asciiTheme="minorHAnsi" w:hAnsiTheme="minorHAnsi" w:cstheme="minorHAnsi"/>
          <w:spacing w:val="-2"/>
          <w:sz w:val="24"/>
          <w:szCs w:val="24"/>
        </w:rPr>
        <w:t xml:space="preserve"> </w:t>
      </w:r>
      <w:r w:rsidR="00DC2A8C" w:rsidRPr="00B06EAB">
        <w:rPr>
          <w:rFonts w:asciiTheme="minorHAnsi" w:hAnsiTheme="minorHAnsi" w:cstheme="minorHAnsi"/>
          <w:sz w:val="24"/>
          <w:szCs w:val="24"/>
        </w:rPr>
        <w:t>the</w:t>
      </w:r>
      <w:r w:rsidR="00DC2A8C" w:rsidRPr="00B06EAB">
        <w:rPr>
          <w:rFonts w:asciiTheme="minorHAnsi" w:hAnsiTheme="minorHAnsi" w:cstheme="minorHAnsi"/>
          <w:spacing w:val="-3"/>
          <w:sz w:val="24"/>
          <w:szCs w:val="24"/>
        </w:rPr>
        <w:t xml:space="preserve"> </w:t>
      </w:r>
      <w:r w:rsidR="00DC2A8C" w:rsidRPr="00B06EAB">
        <w:rPr>
          <w:rFonts w:asciiTheme="minorHAnsi" w:hAnsiTheme="minorHAnsi" w:cstheme="minorHAnsi"/>
          <w:sz w:val="24"/>
          <w:szCs w:val="24"/>
        </w:rPr>
        <w:t>ECOP</w:t>
      </w:r>
      <w:r w:rsidR="00DC2A8C" w:rsidRPr="00B06EAB">
        <w:rPr>
          <w:rFonts w:asciiTheme="minorHAnsi" w:hAnsiTheme="minorHAnsi" w:cstheme="minorHAnsi"/>
          <w:spacing w:val="-1"/>
          <w:sz w:val="24"/>
          <w:szCs w:val="24"/>
        </w:rPr>
        <w:t xml:space="preserve"> </w:t>
      </w:r>
      <w:r w:rsidR="00683A11" w:rsidRPr="00B06EAB">
        <w:rPr>
          <w:rFonts w:asciiTheme="minorHAnsi" w:hAnsiTheme="minorHAnsi" w:cstheme="minorHAnsi"/>
          <w:spacing w:val="-1"/>
          <w:sz w:val="24"/>
          <w:szCs w:val="24"/>
        </w:rPr>
        <w:t xml:space="preserve">National </w:t>
      </w:r>
      <w:r w:rsidR="00DC2A8C" w:rsidRPr="00B06EAB">
        <w:rPr>
          <w:rFonts w:asciiTheme="minorHAnsi" w:hAnsiTheme="minorHAnsi" w:cstheme="minorHAnsi"/>
          <w:sz w:val="24"/>
          <w:szCs w:val="24"/>
        </w:rPr>
        <w:t>Executive</w:t>
      </w:r>
      <w:r w:rsidR="00DC2A8C" w:rsidRPr="00B06EAB">
        <w:rPr>
          <w:rFonts w:asciiTheme="minorHAnsi" w:hAnsiTheme="minorHAnsi" w:cstheme="minorHAnsi"/>
          <w:spacing w:val="-1"/>
          <w:sz w:val="24"/>
          <w:szCs w:val="24"/>
        </w:rPr>
        <w:t xml:space="preserve"> </w:t>
      </w:r>
      <w:r w:rsidR="00DC2A8C" w:rsidRPr="00B06EAB">
        <w:rPr>
          <w:rFonts w:asciiTheme="minorHAnsi" w:hAnsiTheme="minorHAnsi" w:cstheme="minorHAnsi"/>
          <w:sz w:val="24"/>
          <w:szCs w:val="24"/>
        </w:rPr>
        <w:t>Director</w:t>
      </w:r>
      <w:r w:rsidRPr="00B06EAB">
        <w:rPr>
          <w:rFonts w:asciiTheme="minorHAnsi" w:hAnsiTheme="minorHAnsi" w:cstheme="minorHAnsi"/>
          <w:sz w:val="24"/>
          <w:szCs w:val="24"/>
        </w:rPr>
        <w:t>. It will be</w:t>
      </w:r>
      <w:r w:rsidR="006811D9" w:rsidRPr="00B06EAB">
        <w:rPr>
          <w:rFonts w:asciiTheme="minorHAnsi" w:hAnsiTheme="minorHAnsi" w:cstheme="minorHAnsi"/>
          <w:sz w:val="24"/>
          <w:szCs w:val="24"/>
        </w:rPr>
        <w:t xml:space="preserve"> </w:t>
      </w:r>
      <w:r w:rsidR="00DC2A8C" w:rsidRPr="00B06EAB">
        <w:rPr>
          <w:rFonts w:asciiTheme="minorHAnsi" w:hAnsiTheme="minorHAnsi" w:cstheme="minorHAnsi"/>
          <w:sz w:val="24"/>
          <w:szCs w:val="24"/>
        </w:rPr>
        <w:t>reviewed</w:t>
      </w:r>
      <w:r w:rsidR="00DC2A8C" w:rsidRPr="00B06EAB">
        <w:rPr>
          <w:rFonts w:asciiTheme="minorHAnsi" w:hAnsiTheme="minorHAnsi" w:cstheme="minorHAnsi"/>
          <w:spacing w:val="-2"/>
          <w:sz w:val="24"/>
          <w:szCs w:val="24"/>
        </w:rPr>
        <w:t xml:space="preserve"> </w:t>
      </w:r>
      <w:r w:rsidR="00DC2A8C" w:rsidRPr="00B06EAB">
        <w:rPr>
          <w:rFonts w:asciiTheme="minorHAnsi" w:hAnsiTheme="minorHAnsi" w:cstheme="minorHAnsi"/>
          <w:sz w:val="24"/>
          <w:szCs w:val="24"/>
        </w:rPr>
        <w:t>and approved by ECOP</w:t>
      </w:r>
      <w:r w:rsidRPr="00B06EAB">
        <w:rPr>
          <w:rFonts w:asciiTheme="minorHAnsi" w:hAnsiTheme="minorHAnsi" w:cstheme="minorHAnsi"/>
          <w:sz w:val="24"/>
          <w:szCs w:val="24"/>
        </w:rPr>
        <w:t xml:space="preserve"> </w:t>
      </w:r>
      <w:r w:rsidR="00DC2A8C" w:rsidRPr="00B06EAB">
        <w:rPr>
          <w:rFonts w:asciiTheme="minorHAnsi" w:hAnsiTheme="minorHAnsi" w:cstheme="minorHAnsi"/>
          <w:sz w:val="24"/>
          <w:szCs w:val="24"/>
        </w:rPr>
        <w:t>and shared with the Cooperative Extension Section ahead</w:t>
      </w:r>
      <w:r w:rsidR="00962002" w:rsidRPr="00B06EAB">
        <w:rPr>
          <w:rFonts w:asciiTheme="minorHAnsi" w:hAnsiTheme="minorHAnsi" w:cstheme="minorHAnsi"/>
          <w:sz w:val="24"/>
          <w:szCs w:val="24"/>
        </w:rPr>
        <w:t xml:space="preserve"> of</w:t>
      </w:r>
      <w:r w:rsidR="00DC2A8C" w:rsidRPr="00B06EAB">
        <w:rPr>
          <w:rFonts w:asciiTheme="minorHAnsi" w:hAnsiTheme="minorHAnsi" w:cstheme="minorHAnsi"/>
          <w:sz w:val="24"/>
          <w:szCs w:val="24"/>
        </w:rPr>
        <w:t xml:space="preserve"> the annual National Extension Directors and Administrators</w:t>
      </w:r>
      <w:r w:rsidR="00962002" w:rsidRPr="00B06EAB">
        <w:rPr>
          <w:rFonts w:asciiTheme="minorHAnsi" w:hAnsiTheme="minorHAnsi" w:cstheme="minorHAnsi"/>
          <w:sz w:val="24"/>
          <w:szCs w:val="24"/>
        </w:rPr>
        <w:t xml:space="preserve"> (NEDA)</w:t>
      </w:r>
      <w:r w:rsidR="00DC2A8C" w:rsidRPr="00B06EAB">
        <w:rPr>
          <w:rFonts w:asciiTheme="minorHAnsi" w:hAnsiTheme="minorHAnsi" w:cstheme="minorHAnsi"/>
          <w:sz w:val="24"/>
          <w:szCs w:val="24"/>
        </w:rPr>
        <w:t xml:space="preserve"> </w:t>
      </w:r>
      <w:r w:rsidR="00962002" w:rsidRPr="00B06EAB">
        <w:rPr>
          <w:rFonts w:asciiTheme="minorHAnsi" w:hAnsiTheme="minorHAnsi" w:cstheme="minorHAnsi"/>
          <w:sz w:val="24"/>
          <w:szCs w:val="24"/>
        </w:rPr>
        <w:t xml:space="preserve">meeting. </w:t>
      </w:r>
    </w:p>
    <w:p w14:paraId="3EFB3306" w14:textId="7075007C" w:rsidR="00496166" w:rsidRPr="00B06EAB" w:rsidRDefault="00DC2A8C" w:rsidP="00586EF6">
      <w:pPr>
        <w:pStyle w:val="ListParagraph"/>
        <w:numPr>
          <w:ilvl w:val="0"/>
          <w:numId w:val="1"/>
        </w:numPr>
        <w:tabs>
          <w:tab w:val="left" w:pos="821"/>
        </w:tabs>
        <w:spacing w:before="0" w:line="22" w:lineRule="atLeast"/>
        <w:ind w:right="128"/>
        <w:contextualSpacing/>
        <w:rPr>
          <w:rFonts w:asciiTheme="minorHAnsi" w:hAnsiTheme="minorHAnsi" w:cstheme="minorHAnsi"/>
          <w:sz w:val="24"/>
          <w:szCs w:val="24"/>
        </w:rPr>
      </w:pPr>
      <w:r w:rsidRPr="00B06EAB">
        <w:rPr>
          <w:rFonts w:asciiTheme="minorHAnsi" w:hAnsiTheme="minorHAnsi" w:cstheme="minorHAnsi"/>
          <w:sz w:val="24"/>
          <w:szCs w:val="24"/>
        </w:rPr>
        <w:t xml:space="preserve">Each </w:t>
      </w:r>
      <w:r w:rsidR="00CD3FBC" w:rsidRPr="00B06EAB">
        <w:rPr>
          <w:rFonts w:asciiTheme="minorHAnsi" w:hAnsiTheme="minorHAnsi" w:cstheme="minorHAnsi"/>
          <w:sz w:val="24"/>
          <w:szCs w:val="24"/>
        </w:rPr>
        <w:t xml:space="preserve">standing or ad hoc </w:t>
      </w:r>
      <w:r w:rsidRPr="00B06EAB">
        <w:rPr>
          <w:rFonts w:asciiTheme="minorHAnsi" w:hAnsiTheme="minorHAnsi" w:cstheme="minorHAnsi"/>
          <w:sz w:val="24"/>
          <w:szCs w:val="24"/>
        </w:rPr>
        <w:t xml:space="preserve">committee </w:t>
      </w:r>
      <w:r w:rsidR="00EA57E2" w:rsidRPr="00B06EAB">
        <w:rPr>
          <w:rFonts w:asciiTheme="minorHAnsi" w:hAnsiTheme="minorHAnsi" w:cstheme="minorHAnsi"/>
          <w:sz w:val="24"/>
          <w:szCs w:val="24"/>
        </w:rPr>
        <w:t xml:space="preserve">will </w:t>
      </w:r>
      <w:r w:rsidRPr="00B06EAB">
        <w:rPr>
          <w:rFonts w:asciiTheme="minorHAnsi" w:hAnsiTheme="minorHAnsi" w:cstheme="minorHAnsi"/>
          <w:sz w:val="24"/>
          <w:szCs w:val="24"/>
        </w:rPr>
        <w:t xml:space="preserve">have a set of three-year goals and </w:t>
      </w:r>
      <w:r w:rsidR="00BE113A" w:rsidRPr="00B06EAB">
        <w:rPr>
          <w:rFonts w:asciiTheme="minorHAnsi" w:hAnsiTheme="minorHAnsi" w:cstheme="minorHAnsi"/>
          <w:sz w:val="24"/>
          <w:szCs w:val="24"/>
        </w:rPr>
        <w:t>as well as</w:t>
      </w:r>
      <w:r w:rsidRPr="00B06EAB">
        <w:rPr>
          <w:rFonts w:asciiTheme="minorHAnsi" w:hAnsiTheme="minorHAnsi" w:cstheme="minorHAnsi"/>
          <w:sz w:val="24"/>
          <w:szCs w:val="24"/>
        </w:rPr>
        <w:t xml:space="preserve"> annual action plans </w:t>
      </w:r>
      <w:r w:rsidR="00962002" w:rsidRPr="00B06EAB">
        <w:rPr>
          <w:rFonts w:asciiTheme="minorHAnsi" w:hAnsiTheme="minorHAnsi" w:cstheme="minorHAnsi"/>
          <w:sz w:val="24"/>
          <w:szCs w:val="24"/>
        </w:rPr>
        <w:t>on</w:t>
      </w:r>
      <w:r w:rsidRPr="00B06EAB">
        <w:rPr>
          <w:rFonts w:asciiTheme="minorHAnsi" w:hAnsiTheme="minorHAnsi" w:cstheme="minorHAnsi"/>
          <w:sz w:val="24"/>
          <w:szCs w:val="24"/>
        </w:rPr>
        <w:t xml:space="preserve"> which they will report.</w:t>
      </w:r>
      <w:r w:rsidR="00EA57E2" w:rsidRPr="00B06EAB">
        <w:rPr>
          <w:rFonts w:asciiTheme="minorHAnsi" w:hAnsiTheme="minorHAnsi" w:cstheme="minorHAnsi"/>
          <w:sz w:val="24"/>
          <w:szCs w:val="24"/>
        </w:rPr>
        <w:t xml:space="preserve"> </w:t>
      </w:r>
      <w:r w:rsidR="007465B8" w:rsidRPr="00B06EAB">
        <w:rPr>
          <w:rFonts w:asciiTheme="minorHAnsi" w:hAnsiTheme="minorHAnsi" w:cstheme="minorHAnsi"/>
          <w:sz w:val="24"/>
          <w:szCs w:val="24"/>
        </w:rPr>
        <w:t>These action plans</w:t>
      </w:r>
      <w:r w:rsidR="0074023A" w:rsidRPr="00B06EAB">
        <w:rPr>
          <w:rFonts w:asciiTheme="minorHAnsi" w:hAnsiTheme="minorHAnsi" w:cstheme="minorHAnsi"/>
          <w:sz w:val="24"/>
          <w:szCs w:val="24"/>
        </w:rPr>
        <w:t>, and the overarching relevance and effectiveness of the committee,</w:t>
      </w:r>
      <w:r w:rsidR="007465B8" w:rsidRPr="00B06EAB">
        <w:rPr>
          <w:rFonts w:asciiTheme="minorHAnsi" w:hAnsiTheme="minorHAnsi" w:cstheme="minorHAnsi"/>
          <w:sz w:val="24"/>
          <w:szCs w:val="24"/>
        </w:rPr>
        <w:t xml:space="preserve"> shall be reviewed by </w:t>
      </w:r>
      <w:r w:rsidRPr="00B06EAB">
        <w:rPr>
          <w:rFonts w:asciiTheme="minorHAnsi" w:hAnsiTheme="minorHAnsi" w:cstheme="minorHAnsi"/>
          <w:sz w:val="24"/>
          <w:szCs w:val="24"/>
        </w:rPr>
        <w:t xml:space="preserve">ECOP </w:t>
      </w:r>
      <w:r w:rsidR="007465B8" w:rsidRPr="00B06EAB">
        <w:rPr>
          <w:rFonts w:asciiTheme="minorHAnsi" w:hAnsiTheme="minorHAnsi" w:cstheme="minorHAnsi"/>
          <w:sz w:val="24"/>
          <w:szCs w:val="24"/>
        </w:rPr>
        <w:t>annually during the ECOP meeting</w:t>
      </w:r>
      <w:r w:rsidRPr="00B06EAB">
        <w:rPr>
          <w:rFonts w:asciiTheme="minorHAnsi" w:hAnsiTheme="minorHAnsi" w:cstheme="minorHAnsi"/>
          <w:sz w:val="24"/>
          <w:szCs w:val="24"/>
        </w:rPr>
        <w:t xml:space="preserve"> associated with</w:t>
      </w:r>
      <w:r w:rsidRPr="00B06EAB">
        <w:rPr>
          <w:rFonts w:asciiTheme="minorHAnsi" w:hAnsiTheme="minorHAnsi" w:cstheme="minorHAnsi"/>
          <w:spacing w:val="-20"/>
          <w:sz w:val="24"/>
          <w:szCs w:val="24"/>
        </w:rPr>
        <w:t xml:space="preserve"> </w:t>
      </w:r>
      <w:r w:rsidRPr="00B06EAB">
        <w:rPr>
          <w:rFonts w:asciiTheme="minorHAnsi" w:hAnsiTheme="minorHAnsi" w:cstheme="minorHAnsi"/>
          <w:sz w:val="24"/>
          <w:szCs w:val="24"/>
        </w:rPr>
        <w:t>NEDA.</w:t>
      </w:r>
      <w:r w:rsidR="007465B8" w:rsidRPr="00B06EAB">
        <w:rPr>
          <w:rFonts w:asciiTheme="minorHAnsi" w:hAnsiTheme="minorHAnsi" w:cstheme="minorHAnsi"/>
          <w:sz w:val="24"/>
          <w:szCs w:val="24"/>
        </w:rPr>
        <w:t xml:space="preserve"> </w:t>
      </w:r>
      <w:r w:rsidR="0074023A" w:rsidRPr="00B06EAB">
        <w:rPr>
          <w:rFonts w:asciiTheme="minorHAnsi" w:hAnsiTheme="minorHAnsi" w:cstheme="minorHAnsi"/>
          <w:sz w:val="24"/>
          <w:szCs w:val="24"/>
        </w:rPr>
        <w:t xml:space="preserve">Committees that do not </w:t>
      </w:r>
      <w:r w:rsidR="005B35C3" w:rsidRPr="00B06EAB">
        <w:rPr>
          <w:rFonts w:asciiTheme="minorHAnsi" w:hAnsiTheme="minorHAnsi" w:cstheme="minorHAnsi"/>
          <w:sz w:val="24"/>
          <w:szCs w:val="24"/>
        </w:rPr>
        <w:t xml:space="preserve">make progress on their annual action plans or are no longer relevant to CES and the advancement of the Strategic Directions will be </w:t>
      </w:r>
      <w:r w:rsidR="007C7955" w:rsidRPr="00B06EAB">
        <w:rPr>
          <w:rFonts w:asciiTheme="minorHAnsi" w:hAnsiTheme="minorHAnsi" w:cstheme="minorHAnsi"/>
          <w:sz w:val="24"/>
          <w:szCs w:val="24"/>
        </w:rPr>
        <w:t>sunset</w:t>
      </w:r>
      <w:r w:rsidR="00086831" w:rsidRPr="00B06EAB">
        <w:rPr>
          <w:rFonts w:asciiTheme="minorHAnsi" w:hAnsiTheme="minorHAnsi" w:cstheme="minorHAnsi"/>
          <w:sz w:val="24"/>
          <w:szCs w:val="24"/>
        </w:rPr>
        <w:t>ted</w:t>
      </w:r>
      <w:r w:rsidR="007C7955" w:rsidRPr="00B06EAB">
        <w:rPr>
          <w:rFonts w:asciiTheme="minorHAnsi" w:hAnsiTheme="minorHAnsi" w:cstheme="minorHAnsi"/>
          <w:sz w:val="24"/>
          <w:szCs w:val="24"/>
        </w:rPr>
        <w:t xml:space="preserve">. </w:t>
      </w:r>
    </w:p>
    <w:p w14:paraId="45E13243" w14:textId="77777777" w:rsidR="00496166" w:rsidRPr="00B06EAB" w:rsidRDefault="00DC2A8C" w:rsidP="00586EF6">
      <w:pPr>
        <w:pStyle w:val="ListParagraph"/>
        <w:numPr>
          <w:ilvl w:val="0"/>
          <w:numId w:val="1"/>
        </w:numPr>
        <w:tabs>
          <w:tab w:val="left" w:pos="821"/>
        </w:tabs>
        <w:spacing w:before="0" w:line="22" w:lineRule="atLeast"/>
        <w:ind w:right="391"/>
        <w:contextualSpacing/>
        <w:rPr>
          <w:rFonts w:asciiTheme="minorHAnsi" w:hAnsiTheme="minorHAnsi" w:cstheme="minorHAnsi"/>
          <w:sz w:val="24"/>
          <w:szCs w:val="24"/>
        </w:rPr>
      </w:pPr>
      <w:r w:rsidRPr="00B06EAB">
        <w:rPr>
          <w:rFonts w:asciiTheme="minorHAnsi" w:hAnsiTheme="minorHAnsi" w:cstheme="minorHAnsi"/>
          <w:sz w:val="24"/>
          <w:szCs w:val="24"/>
        </w:rPr>
        <w:t>ECOP will submit an annual report of accomplishments, linked to the annual action plan, to</w:t>
      </w:r>
      <w:r w:rsidRPr="00B06EAB">
        <w:rPr>
          <w:rFonts w:asciiTheme="minorHAnsi" w:hAnsiTheme="minorHAnsi" w:cstheme="minorHAnsi"/>
          <w:spacing w:val="-27"/>
          <w:sz w:val="24"/>
          <w:szCs w:val="24"/>
        </w:rPr>
        <w:t xml:space="preserve"> </w:t>
      </w:r>
      <w:r w:rsidRPr="00B06EAB">
        <w:rPr>
          <w:rFonts w:asciiTheme="minorHAnsi" w:hAnsiTheme="minorHAnsi" w:cstheme="minorHAnsi"/>
          <w:sz w:val="24"/>
          <w:szCs w:val="24"/>
        </w:rPr>
        <w:t>the Cooperative Extension Section annually at</w:t>
      </w:r>
      <w:r w:rsidRPr="00B06EAB">
        <w:rPr>
          <w:rFonts w:asciiTheme="minorHAnsi" w:hAnsiTheme="minorHAnsi" w:cstheme="minorHAnsi"/>
          <w:spacing w:val="-17"/>
          <w:sz w:val="24"/>
          <w:szCs w:val="24"/>
        </w:rPr>
        <w:t xml:space="preserve"> </w:t>
      </w:r>
      <w:r w:rsidRPr="00B06EAB">
        <w:rPr>
          <w:rFonts w:asciiTheme="minorHAnsi" w:hAnsiTheme="minorHAnsi" w:cstheme="minorHAnsi"/>
          <w:sz w:val="24"/>
          <w:szCs w:val="24"/>
        </w:rPr>
        <w:t>NEDA.</w:t>
      </w:r>
    </w:p>
    <w:p w14:paraId="6B52204F" w14:textId="7906BE0E" w:rsidR="00496166" w:rsidRPr="00B06EAB" w:rsidRDefault="007C7955" w:rsidP="00586EF6">
      <w:pPr>
        <w:pStyle w:val="ListParagraph"/>
        <w:numPr>
          <w:ilvl w:val="0"/>
          <w:numId w:val="1"/>
        </w:numPr>
        <w:tabs>
          <w:tab w:val="left" w:pos="821"/>
        </w:tabs>
        <w:spacing w:before="0" w:line="22" w:lineRule="atLeast"/>
        <w:ind w:right="372"/>
        <w:contextualSpacing/>
        <w:rPr>
          <w:rFonts w:asciiTheme="minorHAnsi" w:hAnsiTheme="minorHAnsi" w:cstheme="minorHAnsi"/>
          <w:sz w:val="24"/>
          <w:szCs w:val="24"/>
        </w:rPr>
      </w:pPr>
      <w:r w:rsidRPr="00B06EAB">
        <w:rPr>
          <w:rFonts w:asciiTheme="minorHAnsi" w:hAnsiTheme="minorHAnsi" w:cstheme="minorHAnsi"/>
          <w:sz w:val="24"/>
          <w:szCs w:val="24"/>
        </w:rPr>
        <w:t>In 2026</w:t>
      </w:r>
      <w:r w:rsidR="00962002" w:rsidRPr="00B06EAB">
        <w:rPr>
          <w:rFonts w:asciiTheme="minorHAnsi" w:hAnsiTheme="minorHAnsi" w:cstheme="minorHAnsi"/>
          <w:sz w:val="24"/>
          <w:szCs w:val="24"/>
        </w:rPr>
        <w:t>,</w:t>
      </w:r>
      <w:r w:rsidR="00DC2A8C" w:rsidRPr="00B06EAB">
        <w:rPr>
          <w:rFonts w:asciiTheme="minorHAnsi" w:hAnsiTheme="minorHAnsi" w:cstheme="minorHAnsi"/>
          <w:sz w:val="24"/>
          <w:szCs w:val="24"/>
        </w:rPr>
        <w:t xml:space="preserve"> ECOP will complete a review of </w:t>
      </w:r>
      <w:r w:rsidR="00E444DB" w:rsidRPr="00B06EAB">
        <w:rPr>
          <w:rFonts w:asciiTheme="minorHAnsi" w:hAnsiTheme="minorHAnsi" w:cstheme="minorHAnsi"/>
          <w:sz w:val="24"/>
          <w:szCs w:val="24"/>
        </w:rPr>
        <w:t>these</w:t>
      </w:r>
      <w:r w:rsidR="00DC2A8C" w:rsidRPr="00B06EAB">
        <w:rPr>
          <w:rFonts w:asciiTheme="minorHAnsi" w:hAnsiTheme="minorHAnsi" w:cstheme="minorHAnsi"/>
          <w:sz w:val="24"/>
          <w:szCs w:val="24"/>
        </w:rPr>
        <w:t xml:space="preserve"> Strategic Directions and reaffirm and/or set new Strategic Directions for</w:t>
      </w:r>
      <w:r w:rsidR="00962002" w:rsidRPr="00B06EAB">
        <w:rPr>
          <w:rFonts w:asciiTheme="minorHAnsi" w:hAnsiTheme="minorHAnsi" w:cstheme="minorHAnsi"/>
          <w:sz w:val="24"/>
          <w:szCs w:val="24"/>
        </w:rPr>
        <w:t xml:space="preserve"> the subsequent three years</w:t>
      </w:r>
      <w:r w:rsidR="00DC2A8C" w:rsidRPr="00B06EAB">
        <w:rPr>
          <w:rFonts w:asciiTheme="minorHAnsi" w:hAnsiTheme="minorHAnsi" w:cstheme="minorHAnsi"/>
          <w:sz w:val="24"/>
          <w:szCs w:val="24"/>
        </w:rPr>
        <w:t>. This review will include consideration of achievements, attempts and shortfalls, as well as new needs of the Cooperative Extension System.</w:t>
      </w:r>
    </w:p>
    <w:p w14:paraId="46DAEDF1" w14:textId="0E35CD4A" w:rsidR="00236411" w:rsidRPr="006522E7" w:rsidRDefault="00E444DB" w:rsidP="00586EF6">
      <w:pPr>
        <w:pStyle w:val="ListParagraph"/>
        <w:numPr>
          <w:ilvl w:val="0"/>
          <w:numId w:val="1"/>
        </w:numPr>
        <w:tabs>
          <w:tab w:val="left" w:pos="821"/>
        </w:tabs>
        <w:spacing w:before="0" w:line="22" w:lineRule="atLeast"/>
        <w:ind w:right="372"/>
        <w:contextualSpacing/>
      </w:pPr>
      <w:r w:rsidRPr="00A330D0">
        <w:rPr>
          <w:rFonts w:asciiTheme="minorHAnsi" w:hAnsiTheme="minorHAnsi" w:cstheme="minorHAnsi"/>
          <w:sz w:val="24"/>
          <w:szCs w:val="24"/>
        </w:rPr>
        <w:t>A new set of Strategic Directions</w:t>
      </w:r>
      <w:r w:rsidR="007A7B44" w:rsidRPr="00A330D0">
        <w:rPr>
          <w:rFonts w:asciiTheme="minorHAnsi" w:hAnsiTheme="minorHAnsi" w:cstheme="minorHAnsi"/>
          <w:sz w:val="24"/>
          <w:szCs w:val="24"/>
        </w:rPr>
        <w:t xml:space="preserve">, 2027-2029 will be presented to CES during </w:t>
      </w:r>
      <w:r w:rsidR="000E0989" w:rsidRPr="00A330D0">
        <w:rPr>
          <w:rFonts w:asciiTheme="minorHAnsi" w:hAnsiTheme="minorHAnsi" w:cstheme="minorHAnsi"/>
          <w:sz w:val="24"/>
          <w:szCs w:val="24"/>
        </w:rPr>
        <w:t xml:space="preserve">the </w:t>
      </w:r>
      <w:r w:rsidR="00181407" w:rsidRPr="00A330D0">
        <w:rPr>
          <w:rFonts w:asciiTheme="minorHAnsi" w:hAnsiTheme="minorHAnsi" w:cstheme="minorHAnsi"/>
          <w:sz w:val="24"/>
          <w:szCs w:val="24"/>
        </w:rPr>
        <w:t>202</w:t>
      </w:r>
      <w:r w:rsidR="00D85A8B" w:rsidRPr="00A330D0">
        <w:rPr>
          <w:rFonts w:asciiTheme="minorHAnsi" w:hAnsiTheme="minorHAnsi" w:cstheme="minorHAnsi"/>
          <w:sz w:val="24"/>
          <w:szCs w:val="24"/>
        </w:rPr>
        <w:t>6</w:t>
      </w:r>
      <w:r w:rsidR="00181407" w:rsidRPr="00A330D0">
        <w:rPr>
          <w:rFonts w:asciiTheme="minorHAnsi" w:hAnsiTheme="minorHAnsi" w:cstheme="minorHAnsi"/>
          <w:sz w:val="24"/>
          <w:szCs w:val="24"/>
        </w:rPr>
        <w:t xml:space="preserve"> </w:t>
      </w:r>
      <w:r w:rsidR="000E0989" w:rsidRPr="00A330D0">
        <w:rPr>
          <w:rFonts w:asciiTheme="minorHAnsi" w:hAnsiTheme="minorHAnsi" w:cstheme="minorHAnsi"/>
          <w:sz w:val="24"/>
          <w:szCs w:val="24"/>
        </w:rPr>
        <w:t xml:space="preserve">NEDA </w:t>
      </w:r>
      <w:r w:rsidR="00181407" w:rsidRPr="00A330D0">
        <w:rPr>
          <w:rFonts w:asciiTheme="minorHAnsi" w:hAnsiTheme="minorHAnsi" w:cstheme="minorHAnsi"/>
          <w:sz w:val="24"/>
          <w:szCs w:val="24"/>
        </w:rPr>
        <w:t xml:space="preserve">for consideration and approval by the CES. </w:t>
      </w:r>
      <w:r w:rsidR="000E0989" w:rsidRPr="00A330D0">
        <w:rPr>
          <w:rFonts w:asciiTheme="minorHAnsi" w:hAnsiTheme="minorHAnsi" w:cstheme="minorHAnsi"/>
          <w:sz w:val="24"/>
          <w:szCs w:val="24"/>
        </w:rPr>
        <w:t xml:space="preserve"> </w:t>
      </w:r>
    </w:p>
    <w:sectPr w:rsidR="00236411" w:rsidRPr="006522E7">
      <w:footerReference w:type="default" r:id="rId18"/>
      <w:pgSz w:w="12240" w:h="15840"/>
      <w:pgMar w:top="140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89C29" w14:textId="77777777" w:rsidR="00F20548" w:rsidRDefault="00F20548">
      <w:r>
        <w:separator/>
      </w:r>
    </w:p>
  </w:endnote>
  <w:endnote w:type="continuationSeparator" w:id="0">
    <w:p w14:paraId="1AAE3E5D" w14:textId="77777777" w:rsidR="00F20548" w:rsidRDefault="00F2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081A" w14:textId="78ABC0E8" w:rsidR="00496166" w:rsidRDefault="009C7CA5">
    <w:pPr>
      <w:pStyle w:val="BodyText"/>
      <w:spacing w:line="14" w:lineRule="auto"/>
      <w:ind w:left="0" w:firstLine="0"/>
      <w:rPr>
        <w:sz w:val="20"/>
      </w:rPr>
    </w:pPr>
    <w:r>
      <w:rPr>
        <w:noProof/>
      </w:rPr>
      <mc:AlternateContent>
        <mc:Choice Requires="wps">
          <w:drawing>
            <wp:anchor distT="0" distB="0" distL="114300" distR="114300" simplePos="0" relativeHeight="503312384" behindDoc="1" locked="0" layoutInCell="1" allowOverlap="1" wp14:anchorId="4C54101C" wp14:editId="2AB18E45">
              <wp:simplePos x="0" y="0"/>
              <wp:positionH relativeFrom="page">
                <wp:posOffset>901700</wp:posOffset>
              </wp:positionH>
              <wp:positionV relativeFrom="page">
                <wp:posOffset>9276080</wp:posOffset>
              </wp:positionV>
              <wp:extent cx="3279140" cy="165735"/>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E951" w14:textId="5D932150" w:rsidR="00496166" w:rsidRDefault="00496166" w:rsidP="00626726">
                          <w:pPr>
                            <w:pStyle w:val="BodyText"/>
                            <w:spacing w:line="245" w:lineRule="exact"/>
                            <w:ind w:left="0" w:firstLine="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4101C" id="_x0000_t202" coordsize="21600,21600" o:spt="202" path="m,l,21600r21600,l21600,xe">
              <v:stroke joinstyle="miter"/>
              <v:path gradientshapeok="t" o:connecttype="rect"/>
            </v:shapetype>
            <v:shape id="Text Box 2" o:spid="_x0000_s1026" type="#_x0000_t202" style="position:absolute;margin-left:71pt;margin-top:730.4pt;width:258.2pt;height:13.05pt;z-index:-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" filled="f" stroked="f">
              <v:textbox inset="0,0,0,0">
                <w:txbxContent>
                  <w:p w14:paraId="6943E951" w14:textId="5D932150" w:rsidR="00496166" w:rsidRDefault="00496166" w:rsidP="00626726">
                    <w:pPr>
                      <w:pStyle w:val="BodyText"/>
                      <w:spacing w:line="245" w:lineRule="exact"/>
                      <w:ind w:left="0" w:firstLine="0"/>
                      <w:rPr>
                        <w:rFonts w:ascii="Calibri"/>
                      </w:rPr>
                    </w:pPr>
                  </w:p>
                </w:txbxContent>
              </v:textbox>
              <w10:wrap anchorx="page" anchory="page"/>
            </v:shape>
          </w:pict>
        </mc:Fallback>
      </mc:AlternateContent>
    </w:r>
    <w:r>
      <w:rPr>
        <w:noProof/>
      </w:rPr>
      <mc:AlternateContent>
        <mc:Choice Requires="wps">
          <w:drawing>
            <wp:anchor distT="0" distB="0" distL="114300" distR="114300" simplePos="0" relativeHeight="503312408" behindDoc="1" locked="0" layoutInCell="1" allowOverlap="1" wp14:anchorId="4FFAF2DD" wp14:editId="354F15A4">
              <wp:simplePos x="0" y="0"/>
              <wp:positionH relativeFrom="page">
                <wp:posOffset>6764020</wp:posOffset>
              </wp:positionH>
              <wp:positionV relativeFrom="page">
                <wp:posOffset>9276080</wp:posOffset>
              </wp:positionV>
              <wp:extent cx="121920" cy="165735"/>
              <wp:effectExtent l="127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6D81" w14:textId="77777777" w:rsidR="00496166" w:rsidRDefault="00DC2A8C">
                          <w:pPr>
                            <w:pStyle w:val="BodyText"/>
                            <w:spacing w:line="245" w:lineRule="exact"/>
                            <w:ind w:left="40" w:firstLine="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AF2DD" id="Text Box 1" o:spid="_x0000_s1027" type="#_x0000_t202" style="position:absolute;margin-left:532.6pt;margin-top:730.4pt;width:9.6pt;height:13.05pt;z-index:-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" filled="f" stroked="f">
              <v:textbox inset="0,0,0,0">
                <w:txbxContent>
                  <w:p w14:paraId="4A5A6D81" w14:textId="77777777" w:rsidR="00496166" w:rsidRDefault="00DC2A8C">
                    <w:pPr>
                      <w:pStyle w:val="BodyText"/>
                      <w:spacing w:line="245" w:lineRule="exact"/>
                      <w:ind w:left="40" w:firstLine="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D6A8" w14:textId="77777777" w:rsidR="00F20548" w:rsidRDefault="00F20548">
      <w:r>
        <w:separator/>
      </w:r>
    </w:p>
  </w:footnote>
  <w:footnote w:type="continuationSeparator" w:id="0">
    <w:p w14:paraId="30A0508E" w14:textId="77777777" w:rsidR="00F20548" w:rsidRDefault="00F20548">
      <w:r>
        <w:continuationSeparator/>
      </w:r>
    </w:p>
  </w:footnote>
  <w:footnote w:id="1">
    <w:p w14:paraId="04D47C41" w14:textId="77777777" w:rsidR="00024BAA" w:rsidRPr="001D6C14" w:rsidRDefault="00024BAA" w:rsidP="00024BAA">
      <w:pPr>
        <w:pStyle w:val="BodyText"/>
        <w:spacing w:before="11"/>
        <w:ind w:left="0" w:firstLine="0"/>
        <w:rPr>
          <w:rFonts w:asciiTheme="minorHAnsi" w:hAnsiTheme="minorHAnsi" w:cstheme="minorHAnsi"/>
          <w:sz w:val="18"/>
          <w:szCs w:val="18"/>
        </w:rPr>
      </w:pPr>
      <w:r>
        <w:rPr>
          <w:rStyle w:val="FootnoteReference"/>
        </w:rPr>
        <w:footnoteRef/>
      </w:r>
      <w:r>
        <w:t xml:space="preserve"> </w:t>
      </w:r>
      <w:r w:rsidRPr="001D6C14">
        <w:rPr>
          <w:rFonts w:asciiTheme="minorHAnsi" w:hAnsiTheme="minorHAnsi" w:cstheme="minorHAnsi"/>
          <w:sz w:val="18"/>
          <w:szCs w:val="18"/>
        </w:rPr>
        <w:t>ECOP Representatives are those individuals who represent their regions on ECOP as a deliberative body. ECOP’s</w:t>
      </w:r>
    </w:p>
    <w:p w14:paraId="66AF8A93" w14:textId="77777777" w:rsidR="00024BAA" w:rsidRDefault="00024BAA" w:rsidP="00024BAA">
      <w:pPr>
        <w:ind w:left="120"/>
        <w:rPr>
          <w:rFonts w:asciiTheme="minorHAnsi" w:hAnsiTheme="minorHAnsi" w:cstheme="minorHAnsi"/>
          <w:sz w:val="18"/>
          <w:szCs w:val="18"/>
        </w:rPr>
      </w:pPr>
      <w:r w:rsidRPr="001D6C14">
        <w:rPr>
          <w:rFonts w:asciiTheme="minorHAnsi" w:hAnsiTheme="minorHAnsi" w:cstheme="minorHAnsi"/>
          <w:sz w:val="18"/>
          <w:szCs w:val="18"/>
        </w:rPr>
        <w:t>membership is considered to be the Extension Directors and Administrators of all 1862 and 1890, dues paying, Cooperative Extension Services also known as the Cooperative Extension Section of the APLU. When ECOP alone is referenced, it refers to the deliberative body.</w:t>
      </w:r>
    </w:p>
    <w:p w14:paraId="03F50180" w14:textId="776415BF" w:rsidR="00024BAA" w:rsidRDefault="00024BAA">
      <w:pPr>
        <w:pStyle w:val="FootnoteText"/>
      </w:pPr>
    </w:p>
  </w:footnote>
  <w:footnote w:id="2">
    <w:p w14:paraId="64F932D2" w14:textId="77777777" w:rsidR="00C92FDB" w:rsidRDefault="00C92FDB" w:rsidP="00C92FDB">
      <w:pPr>
        <w:rPr>
          <w:rFonts w:asciiTheme="minorHAnsi" w:hAnsiTheme="minorHAnsi" w:cstheme="minorHAnsi"/>
          <w:sz w:val="18"/>
          <w:szCs w:val="18"/>
        </w:rPr>
      </w:pPr>
      <w:r>
        <w:rPr>
          <w:rStyle w:val="FootnoteReference"/>
        </w:rPr>
        <w:footnoteRef/>
      </w:r>
      <w:r>
        <w:t xml:space="preserve"> </w:t>
      </w:r>
      <w:r w:rsidRPr="00236411">
        <w:rPr>
          <w:rFonts w:asciiTheme="minorHAnsi" w:hAnsiTheme="minorHAnsi" w:cstheme="minorHAnsi"/>
          <w:sz w:val="18"/>
          <w:szCs w:val="18"/>
        </w:rPr>
        <w:t xml:space="preserve">These values were identified through the 2020 strategic directions membership-wide survey and the 2017 ECOP strategic </w:t>
      </w:r>
      <w:r>
        <w:rPr>
          <w:rFonts w:asciiTheme="minorHAnsi" w:hAnsiTheme="minorHAnsi" w:cstheme="minorHAnsi"/>
          <w:sz w:val="18"/>
          <w:szCs w:val="18"/>
        </w:rPr>
        <w:t xml:space="preserve">   </w:t>
      </w:r>
      <w:r w:rsidRPr="00236411">
        <w:rPr>
          <w:rFonts w:asciiTheme="minorHAnsi" w:hAnsiTheme="minorHAnsi" w:cstheme="minorHAnsi"/>
          <w:sz w:val="18"/>
          <w:szCs w:val="18"/>
        </w:rPr>
        <w:t>workshop.</w:t>
      </w:r>
    </w:p>
    <w:p w14:paraId="7CA61722" w14:textId="471F87D1" w:rsidR="00C92FDB" w:rsidRDefault="00C92FD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D4C"/>
    <w:multiLevelType w:val="hybridMultilevel"/>
    <w:tmpl w:val="E08A87F2"/>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08B52FAE"/>
    <w:multiLevelType w:val="hybridMultilevel"/>
    <w:tmpl w:val="DAD6CFCE"/>
    <w:lvl w:ilvl="0" w:tplc="BD28286E">
      <w:numFmt w:val="bullet"/>
      <w:lvlText w:val=""/>
      <w:lvlJc w:val="left"/>
      <w:pPr>
        <w:ind w:left="820" w:hanging="360"/>
      </w:pPr>
      <w:rPr>
        <w:rFonts w:ascii="Symbol" w:eastAsia="Symbol" w:hAnsi="Symbol" w:cs="Symbol" w:hint="default"/>
        <w:b/>
        <w:bCs/>
        <w:w w:val="100"/>
        <w:sz w:val="22"/>
        <w:szCs w:val="22"/>
      </w:rPr>
    </w:lvl>
    <w:lvl w:ilvl="1" w:tplc="8E2EE3EE">
      <w:numFmt w:val="bullet"/>
      <w:lvlText w:val="•"/>
      <w:lvlJc w:val="left"/>
      <w:pPr>
        <w:ind w:left="1696" w:hanging="360"/>
      </w:pPr>
      <w:rPr>
        <w:rFonts w:hint="default"/>
      </w:rPr>
    </w:lvl>
    <w:lvl w:ilvl="2" w:tplc="C49898B6">
      <w:numFmt w:val="bullet"/>
      <w:lvlText w:val="•"/>
      <w:lvlJc w:val="left"/>
      <w:pPr>
        <w:ind w:left="2572" w:hanging="360"/>
      </w:pPr>
      <w:rPr>
        <w:rFonts w:hint="default"/>
      </w:rPr>
    </w:lvl>
    <w:lvl w:ilvl="3" w:tplc="F154C640">
      <w:numFmt w:val="bullet"/>
      <w:lvlText w:val="•"/>
      <w:lvlJc w:val="left"/>
      <w:pPr>
        <w:ind w:left="3448" w:hanging="360"/>
      </w:pPr>
      <w:rPr>
        <w:rFonts w:hint="default"/>
      </w:rPr>
    </w:lvl>
    <w:lvl w:ilvl="4" w:tplc="0C929EF4">
      <w:numFmt w:val="bullet"/>
      <w:lvlText w:val="•"/>
      <w:lvlJc w:val="left"/>
      <w:pPr>
        <w:ind w:left="4324" w:hanging="360"/>
      </w:pPr>
      <w:rPr>
        <w:rFonts w:hint="default"/>
      </w:rPr>
    </w:lvl>
    <w:lvl w:ilvl="5" w:tplc="9A7021C4">
      <w:numFmt w:val="bullet"/>
      <w:lvlText w:val="•"/>
      <w:lvlJc w:val="left"/>
      <w:pPr>
        <w:ind w:left="5200" w:hanging="360"/>
      </w:pPr>
      <w:rPr>
        <w:rFonts w:hint="default"/>
      </w:rPr>
    </w:lvl>
    <w:lvl w:ilvl="6" w:tplc="D0806D5A">
      <w:numFmt w:val="bullet"/>
      <w:lvlText w:val="•"/>
      <w:lvlJc w:val="left"/>
      <w:pPr>
        <w:ind w:left="6076" w:hanging="360"/>
      </w:pPr>
      <w:rPr>
        <w:rFonts w:hint="default"/>
      </w:rPr>
    </w:lvl>
    <w:lvl w:ilvl="7" w:tplc="9856B3B8">
      <w:numFmt w:val="bullet"/>
      <w:lvlText w:val="•"/>
      <w:lvlJc w:val="left"/>
      <w:pPr>
        <w:ind w:left="6952" w:hanging="360"/>
      </w:pPr>
      <w:rPr>
        <w:rFonts w:hint="default"/>
      </w:rPr>
    </w:lvl>
    <w:lvl w:ilvl="8" w:tplc="357E9024">
      <w:numFmt w:val="bullet"/>
      <w:lvlText w:val="•"/>
      <w:lvlJc w:val="left"/>
      <w:pPr>
        <w:ind w:left="7828" w:hanging="360"/>
      </w:pPr>
      <w:rPr>
        <w:rFonts w:hint="default"/>
      </w:rPr>
    </w:lvl>
  </w:abstractNum>
  <w:abstractNum w:abstractNumId="2" w15:restartNumberingAfterBreak="0">
    <w:nsid w:val="09E669A3"/>
    <w:multiLevelType w:val="hybridMultilevel"/>
    <w:tmpl w:val="C722010C"/>
    <w:lvl w:ilvl="0" w:tplc="96D01CA2">
      <w:numFmt w:val="bullet"/>
      <w:lvlText w:val="•"/>
      <w:lvlJc w:val="left"/>
      <w:pPr>
        <w:ind w:left="840" w:hanging="360"/>
      </w:pPr>
      <w:rPr>
        <w:rFonts w:ascii="Calibri Light" w:eastAsia="Calibri Light" w:hAnsi="Calibri Light" w:cs="Calibri Light" w:hint="default"/>
        <w:w w:val="100"/>
        <w:sz w:val="22"/>
        <w:szCs w:val="22"/>
      </w:rPr>
    </w:lvl>
    <w:lvl w:ilvl="1" w:tplc="E76E0D0C">
      <w:numFmt w:val="bullet"/>
      <w:lvlText w:val="•"/>
      <w:lvlJc w:val="left"/>
      <w:pPr>
        <w:ind w:left="1716" w:hanging="360"/>
      </w:pPr>
      <w:rPr>
        <w:rFonts w:hint="default"/>
      </w:rPr>
    </w:lvl>
    <w:lvl w:ilvl="2" w:tplc="C996F8FC">
      <w:numFmt w:val="bullet"/>
      <w:lvlText w:val="•"/>
      <w:lvlJc w:val="left"/>
      <w:pPr>
        <w:ind w:left="2592" w:hanging="360"/>
      </w:pPr>
      <w:rPr>
        <w:rFonts w:hint="default"/>
      </w:rPr>
    </w:lvl>
    <w:lvl w:ilvl="3" w:tplc="5E288736">
      <w:numFmt w:val="bullet"/>
      <w:lvlText w:val="•"/>
      <w:lvlJc w:val="left"/>
      <w:pPr>
        <w:ind w:left="3468" w:hanging="360"/>
      </w:pPr>
      <w:rPr>
        <w:rFonts w:hint="default"/>
      </w:rPr>
    </w:lvl>
    <w:lvl w:ilvl="4" w:tplc="B3DEBDD2">
      <w:numFmt w:val="bullet"/>
      <w:lvlText w:val="•"/>
      <w:lvlJc w:val="left"/>
      <w:pPr>
        <w:ind w:left="4344" w:hanging="360"/>
      </w:pPr>
      <w:rPr>
        <w:rFonts w:hint="default"/>
      </w:rPr>
    </w:lvl>
    <w:lvl w:ilvl="5" w:tplc="C68ED9B4">
      <w:numFmt w:val="bullet"/>
      <w:lvlText w:val="•"/>
      <w:lvlJc w:val="left"/>
      <w:pPr>
        <w:ind w:left="5220" w:hanging="360"/>
      </w:pPr>
      <w:rPr>
        <w:rFonts w:hint="default"/>
      </w:rPr>
    </w:lvl>
    <w:lvl w:ilvl="6" w:tplc="5702474C">
      <w:numFmt w:val="bullet"/>
      <w:lvlText w:val="•"/>
      <w:lvlJc w:val="left"/>
      <w:pPr>
        <w:ind w:left="6096" w:hanging="360"/>
      </w:pPr>
      <w:rPr>
        <w:rFonts w:hint="default"/>
      </w:rPr>
    </w:lvl>
    <w:lvl w:ilvl="7" w:tplc="92288BE8">
      <w:numFmt w:val="bullet"/>
      <w:lvlText w:val="•"/>
      <w:lvlJc w:val="left"/>
      <w:pPr>
        <w:ind w:left="6972" w:hanging="360"/>
      </w:pPr>
      <w:rPr>
        <w:rFonts w:hint="default"/>
      </w:rPr>
    </w:lvl>
    <w:lvl w:ilvl="8" w:tplc="E39C6644">
      <w:numFmt w:val="bullet"/>
      <w:lvlText w:val="•"/>
      <w:lvlJc w:val="left"/>
      <w:pPr>
        <w:ind w:left="7848" w:hanging="360"/>
      </w:pPr>
      <w:rPr>
        <w:rFonts w:hint="default"/>
      </w:rPr>
    </w:lvl>
  </w:abstractNum>
  <w:abstractNum w:abstractNumId="3" w15:restartNumberingAfterBreak="0">
    <w:nsid w:val="0D20274B"/>
    <w:multiLevelType w:val="hybridMultilevel"/>
    <w:tmpl w:val="67B63C8C"/>
    <w:lvl w:ilvl="0" w:tplc="1778CBA6">
      <w:numFmt w:val="bullet"/>
      <w:lvlText w:val=""/>
      <w:lvlJc w:val="left"/>
      <w:pPr>
        <w:ind w:left="840" w:hanging="360"/>
      </w:pPr>
      <w:rPr>
        <w:rFonts w:ascii="Symbol" w:eastAsia="Symbol" w:hAnsi="Symbol" w:cs="Symbol" w:hint="default"/>
        <w:w w:val="100"/>
        <w:sz w:val="22"/>
        <w:szCs w:val="22"/>
      </w:rPr>
    </w:lvl>
    <w:lvl w:ilvl="1" w:tplc="2D36C8A6">
      <w:numFmt w:val="bullet"/>
      <w:lvlText w:val="•"/>
      <w:lvlJc w:val="left"/>
      <w:pPr>
        <w:ind w:left="1716" w:hanging="360"/>
      </w:pPr>
      <w:rPr>
        <w:rFonts w:hint="default"/>
      </w:rPr>
    </w:lvl>
    <w:lvl w:ilvl="2" w:tplc="28E67672">
      <w:numFmt w:val="bullet"/>
      <w:lvlText w:val="•"/>
      <w:lvlJc w:val="left"/>
      <w:pPr>
        <w:ind w:left="2592" w:hanging="360"/>
      </w:pPr>
      <w:rPr>
        <w:rFonts w:hint="default"/>
      </w:rPr>
    </w:lvl>
    <w:lvl w:ilvl="3" w:tplc="6BBC803A">
      <w:numFmt w:val="bullet"/>
      <w:lvlText w:val="•"/>
      <w:lvlJc w:val="left"/>
      <w:pPr>
        <w:ind w:left="3468" w:hanging="360"/>
      </w:pPr>
      <w:rPr>
        <w:rFonts w:hint="default"/>
      </w:rPr>
    </w:lvl>
    <w:lvl w:ilvl="4" w:tplc="C066A110">
      <w:numFmt w:val="bullet"/>
      <w:lvlText w:val="•"/>
      <w:lvlJc w:val="left"/>
      <w:pPr>
        <w:ind w:left="4344" w:hanging="360"/>
      </w:pPr>
      <w:rPr>
        <w:rFonts w:hint="default"/>
      </w:rPr>
    </w:lvl>
    <w:lvl w:ilvl="5" w:tplc="6AD6EE06">
      <w:numFmt w:val="bullet"/>
      <w:lvlText w:val="•"/>
      <w:lvlJc w:val="left"/>
      <w:pPr>
        <w:ind w:left="5220" w:hanging="360"/>
      </w:pPr>
      <w:rPr>
        <w:rFonts w:hint="default"/>
      </w:rPr>
    </w:lvl>
    <w:lvl w:ilvl="6" w:tplc="DFEAB60E">
      <w:numFmt w:val="bullet"/>
      <w:lvlText w:val="•"/>
      <w:lvlJc w:val="left"/>
      <w:pPr>
        <w:ind w:left="6096" w:hanging="360"/>
      </w:pPr>
      <w:rPr>
        <w:rFonts w:hint="default"/>
      </w:rPr>
    </w:lvl>
    <w:lvl w:ilvl="7" w:tplc="A45E56BC">
      <w:numFmt w:val="bullet"/>
      <w:lvlText w:val="•"/>
      <w:lvlJc w:val="left"/>
      <w:pPr>
        <w:ind w:left="6972" w:hanging="360"/>
      </w:pPr>
      <w:rPr>
        <w:rFonts w:hint="default"/>
      </w:rPr>
    </w:lvl>
    <w:lvl w:ilvl="8" w:tplc="EC88DFE8">
      <w:numFmt w:val="bullet"/>
      <w:lvlText w:val="•"/>
      <w:lvlJc w:val="left"/>
      <w:pPr>
        <w:ind w:left="7848" w:hanging="360"/>
      </w:pPr>
      <w:rPr>
        <w:rFonts w:hint="default"/>
      </w:rPr>
    </w:lvl>
  </w:abstractNum>
  <w:abstractNum w:abstractNumId="4" w15:restartNumberingAfterBreak="0">
    <w:nsid w:val="1D6B4D82"/>
    <w:multiLevelType w:val="hybridMultilevel"/>
    <w:tmpl w:val="892A868A"/>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26E601BB"/>
    <w:multiLevelType w:val="hybridMultilevel"/>
    <w:tmpl w:val="438CD974"/>
    <w:lvl w:ilvl="0" w:tplc="D3B0C66E">
      <w:start w:val="1"/>
      <w:numFmt w:val="decimal"/>
      <w:lvlText w:val="%1)"/>
      <w:lvlJc w:val="left"/>
      <w:pPr>
        <w:ind w:left="820" w:hanging="360"/>
        <w:jc w:val="left"/>
      </w:pPr>
      <w:rPr>
        <w:rFonts w:ascii="Calibri Light" w:eastAsia="Calibri Light" w:hAnsi="Calibri Light" w:cs="Calibri Light" w:hint="default"/>
        <w:w w:val="100"/>
        <w:sz w:val="22"/>
        <w:szCs w:val="22"/>
      </w:rPr>
    </w:lvl>
    <w:lvl w:ilvl="1" w:tplc="F04AEC8E">
      <w:numFmt w:val="bullet"/>
      <w:lvlText w:val="•"/>
      <w:lvlJc w:val="left"/>
      <w:pPr>
        <w:ind w:left="1696" w:hanging="360"/>
      </w:pPr>
      <w:rPr>
        <w:rFonts w:hint="default"/>
      </w:rPr>
    </w:lvl>
    <w:lvl w:ilvl="2" w:tplc="AB62472A">
      <w:numFmt w:val="bullet"/>
      <w:lvlText w:val="•"/>
      <w:lvlJc w:val="left"/>
      <w:pPr>
        <w:ind w:left="2572" w:hanging="360"/>
      </w:pPr>
      <w:rPr>
        <w:rFonts w:hint="default"/>
      </w:rPr>
    </w:lvl>
    <w:lvl w:ilvl="3" w:tplc="95DECEEC">
      <w:numFmt w:val="bullet"/>
      <w:lvlText w:val="•"/>
      <w:lvlJc w:val="left"/>
      <w:pPr>
        <w:ind w:left="3448" w:hanging="360"/>
      </w:pPr>
      <w:rPr>
        <w:rFonts w:hint="default"/>
      </w:rPr>
    </w:lvl>
    <w:lvl w:ilvl="4" w:tplc="B276EBC4">
      <w:numFmt w:val="bullet"/>
      <w:lvlText w:val="•"/>
      <w:lvlJc w:val="left"/>
      <w:pPr>
        <w:ind w:left="4324" w:hanging="360"/>
      </w:pPr>
      <w:rPr>
        <w:rFonts w:hint="default"/>
      </w:rPr>
    </w:lvl>
    <w:lvl w:ilvl="5" w:tplc="7E38CAEC">
      <w:numFmt w:val="bullet"/>
      <w:lvlText w:val="•"/>
      <w:lvlJc w:val="left"/>
      <w:pPr>
        <w:ind w:left="5200" w:hanging="360"/>
      </w:pPr>
      <w:rPr>
        <w:rFonts w:hint="default"/>
      </w:rPr>
    </w:lvl>
    <w:lvl w:ilvl="6" w:tplc="4A02BB72">
      <w:numFmt w:val="bullet"/>
      <w:lvlText w:val="•"/>
      <w:lvlJc w:val="left"/>
      <w:pPr>
        <w:ind w:left="6076" w:hanging="360"/>
      </w:pPr>
      <w:rPr>
        <w:rFonts w:hint="default"/>
      </w:rPr>
    </w:lvl>
    <w:lvl w:ilvl="7" w:tplc="A720EAD2">
      <w:numFmt w:val="bullet"/>
      <w:lvlText w:val="•"/>
      <w:lvlJc w:val="left"/>
      <w:pPr>
        <w:ind w:left="6952" w:hanging="360"/>
      </w:pPr>
      <w:rPr>
        <w:rFonts w:hint="default"/>
      </w:rPr>
    </w:lvl>
    <w:lvl w:ilvl="8" w:tplc="3ACAC9FC">
      <w:numFmt w:val="bullet"/>
      <w:lvlText w:val="•"/>
      <w:lvlJc w:val="left"/>
      <w:pPr>
        <w:ind w:left="7828" w:hanging="360"/>
      </w:pPr>
      <w:rPr>
        <w:rFonts w:hint="default"/>
      </w:rPr>
    </w:lvl>
  </w:abstractNum>
  <w:abstractNum w:abstractNumId="6" w15:restartNumberingAfterBreak="0">
    <w:nsid w:val="2D4A2E0A"/>
    <w:multiLevelType w:val="hybridMultilevel"/>
    <w:tmpl w:val="D7266D02"/>
    <w:lvl w:ilvl="0" w:tplc="49CCA092">
      <w:start w:val="1"/>
      <w:numFmt w:val="decimal"/>
      <w:lvlText w:val="%1)"/>
      <w:lvlJc w:val="left"/>
      <w:pPr>
        <w:ind w:left="820" w:hanging="360"/>
        <w:jc w:val="left"/>
      </w:pPr>
      <w:rPr>
        <w:rFonts w:ascii="Calibri Light" w:eastAsia="Calibri Light" w:hAnsi="Calibri Light" w:cs="Calibri Light" w:hint="default"/>
        <w:w w:val="100"/>
        <w:sz w:val="22"/>
        <w:szCs w:val="22"/>
      </w:rPr>
    </w:lvl>
    <w:lvl w:ilvl="1" w:tplc="6F3AA234">
      <w:numFmt w:val="bullet"/>
      <w:lvlText w:val="•"/>
      <w:lvlJc w:val="left"/>
      <w:pPr>
        <w:ind w:left="1696" w:hanging="360"/>
      </w:pPr>
      <w:rPr>
        <w:rFonts w:hint="default"/>
      </w:rPr>
    </w:lvl>
    <w:lvl w:ilvl="2" w:tplc="1C5EBE54">
      <w:numFmt w:val="bullet"/>
      <w:lvlText w:val="•"/>
      <w:lvlJc w:val="left"/>
      <w:pPr>
        <w:ind w:left="2572" w:hanging="360"/>
      </w:pPr>
      <w:rPr>
        <w:rFonts w:hint="default"/>
      </w:rPr>
    </w:lvl>
    <w:lvl w:ilvl="3" w:tplc="2B6C1C48">
      <w:numFmt w:val="bullet"/>
      <w:lvlText w:val="•"/>
      <w:lvlJc w:val="left"/>
      <w:pPr>
        <w:ind w:left="3448" w:hanging="360"/>
      </w:pPr>
      <w:rPr>
        <w:rFonts w:hint="default"/>
      </w:rPr>
    </w:lvl>
    <w:lvl w:ilvl="4" w:tplc="60D66B4E">
      <w:numFmt w:val="bullet"/>
      <w:lvlText w:val="•"/>
      <w:lvlJc w:val="left"/>
      <w:pPr>
        <w:ind w:left="4324" w:hanging="360"/>
      </w:pPr>
      <w:rPr>
        <w:rFonts w:hint="default"/>
      </w:rPr>
    </w:lvl>
    <w:lvl w:ilvl="5" w:tplc="0A3CFA00">
      <w:numFmt w:val="bullet"/>
      <w:lvlText w:val="•"/>
      <w:lvlJc w:val="left"/>
      <w:pPr>
        <w:ind w:left="5200" w:hanging="360"/>
      </w:pPr>
      <w:rPr>
        <w:rFonts w:hint="default"/>
      </w:rPr>
    </w:lvl>
    <w:lvl w:ilvl="6" w:tplc="63146EDE">
      <w:numFmt w:val="bullet"/>
      <w:lvlText w:val="•"/>
      <w:lvlJc w:val="left"/>
      <w:pPr>
        <w:ind w:left="6076" w:hanging="360"/>
      </w:pPr>
      <w:rPr>
        <w:rFonts w:hint="default"/>
      </w:rPr>
    </w:lvl>
    <w:lvl w:ilvl="7" w:tplc="C918567E">
      <w:numFmt w:val="bullet"/>
      <w:lvlText w:val="•"/>
      <w:lvlJc w:val="left"/>
      <w:pPr>
        <w:ind w:left="6952" w:hanging="360"/>
      </w:pPr>
      <w:rPr>
        <w:rFonts w:hint="default"/>
      </w:rPr>
    </w:lvl>
    <w:lvl w:ilvl="8" w:tplc="7BB68C30">
      <w:numFmt w:val="bullet"/>
      <w:lvlText w:val="•"/>
      <w:lvlJc w:val="left"/>
      <w:pPr>
        <w:ind w:left="7828" w:hanging="360"/>
      </w:pPr>
      <w:rPr>
        <w:rFonts w:hint="default"/>
      </w:rPr>
    </w:lvl>
  </w:abstractNum>
  <w:abstractNum w:abstractNumId="7" w15:restartNumberingAfterBreak="0">
    <w:nsid w:val="2EFC35A6"/>
    <w:multiLevelType w:val="hybridMultilevel"/>
    <w:tmpl w:val="F33E4344"/>
    <w:lvl w:ilvl="0" w:tplc="7C5E8F62">
      <w:numFmt w:val="bullet"/>
      <w:lvlText w:val=""/>
      <w:lvlJc w:val="left"/>
      <w:pPr>
        <w:ind w:left="820" w:hanging="360"/>
      </w:pPr>
      <w:rPr>
        <w:rFonts w:ascii="Symbol" w:eastAsia="Symbol" w:hAnsi="Symbol" w:cs="Symbol" w:hint="default"/>
        <w:w w:val="100"/>
        <w:sz w:val="22"/>
        <w:szCs w:val="22"/>
      </w:rPr>
    </w:lvl>
    <w:lvl w:ilvl="1" w:tplc="3C7A68AE">
      <w:numFmt w:val="bullet"/>
      <w:lvlText w:val="•"/>
      <w:lvlJc w:val="left"/>
      <w:pPr>
        <w:ind w:left="1696" w:hanging="360"/>
      </w:pPr>
      <w:rPr>
        <w:rFonts w:hint="default"/>
      </w:rPr>
    </w:lvl>
    <w:lvl w:ilvl="2" w:tplc="4A8AF9AC">
      <w:numFmt w:val="bullet"/>
      <w:lvlText w:val="•"/>
      <w:lvlJc w:val="left"/>
      <w:pPr>
        <w:ind w:left="2572" w:hanging="360"/>
      </w:pPr>
      <w:rPr>
        <w:rFonts w:hint="default"/>
      </w:rPr>
    </w:lvl>
    <w:lvl w:ilvl="3" w:tplc="FAE6EE90">
      <w:numFmt w:val="bullet"/>
      <w:lvlText w:val="•"/>
      <w:lvlJc w:val="left"/>
      <w:pPr>
        <w:ind w:left="3448" w:hanging="360"/>
      </w:pPr>
      <w:rPr>
        <w:rFonts w:hint="default"/>
      </w:rPr>
    </w:lvl>
    <w:lvl w:ilvl="4" w:tplc="8F02CB68">
      <w:numFmt w:val="bullet"/>
      <w:lvlText w:val="•"/>
      <w:lvlJc w:val="left"/>
      <w:pPr>
        <w:ind w:left="4324" w:hanging="360"/>
      </w:pPr>
      <w:rPr>
        <w:rFonts w:hint="default"/>
      </w:rPr>
    </w:lvl>
    <w:lvl w:ilvl="5" w:tplc="E506C2D4">
      <w:numFmt w:val="bullet"/>
      <w:lvlText w:val="•"/>
      <w:lvlJc w:val="left"/>
      <w:pPr>
        <w:ind w:left="5200" w:hanging="360"/>
      </w:pPr>
      <w:rPr>
        <w:rFonts w:hint="default"/>
      </w:rPr>
    </w:lvl>
    <w:lvl w:ilvl="6" w:tplc="ECC0457E">
      <w:numFmt w:val="bullet"/>
      <w:lvlText w:val="•"/>
      <w:lvlJc w:val="left"/>
      <w:pPr>
        <w:ind w:left="6076" w:hanging="360"/>
      </w:pPr>
      <w:rPr>
        <w:rFonts w:hint="default"/>
      </w:rPr>
    </w:lvl>
    <w:lvl w:ilvl="7" w:tplc="7660BFCC">
      <w:numFmt w:val="bullet"/>
      <w:lvlText w:val="•"/>
      <w:lvlJc w:val="left"/>
      <w:pPr>
        <w:ind w:left="6952" w:hanging="360"/>
      </w:pPr>
      <w:rPr>
        <w:rFonts w:hint="default"/>
      </w:rPr>
    </w:lvl>
    <w:lvl w:ilvl="8" w:tplc="A60A4E54">
      <w:numFmt w:val="bullet"/>
      <w:lvlText w:val="•"/>
      <w:lvlJc w:val="left"/>
      <w:pPr>
        <w:ind w:left="7828" w:hanging="360"/>
      </w:pPr>
      <w:rPr>
        <w:rFonts w:hint="default"/>
      </w:rPr>
    </w:lvl>
  </w:abstractNum>
  <w:abstractNum w:abstractNumId="8" w15:restartNumberingAfterBreak="0">
    <w:nsid w:val="343A51D1"/>
    <w:multiLevelType w:val="hybridMultilevel"/>
    <w:tmpl w:val="1302A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83406"/>
    <w:multiLevelType w:val="hybridMultilevel"/>
    <w:tmpl w:val="34D8B694"/>
    <w:lvl w:ilvl="0" w:tplc="FBD00540">
      <w:start w:val="1"/>
      <w:numFmt w:val="decimal"/>
      <w:lvlText w:val="%1)"/>
      <w:lvlJc w:val="left"/>
      <w:pPr>
        <w:ind w:left="820" w:hanging="360"/>
        <w:jc w:val="left"/>
      </w:pPr>
      <w:rPr>
        <w:rFonts w:ascii="Calibri Light" w:eastAsia="Calibri Light" w:hAnsi="Calibri Light" w:cs="Calibri Light" w:hint="default"/>
        <w:w w:val="100"/>
        <w:sz w:val="22"/>
        <w:szCs w:val="22"/>
      </w:rPr>
    </w:lvl>
    <w:lvl w:ilvl="1" w:tplc="E5A22938">
      <w:numFmt w:val="bullet"/>
      <w:lvlText w:val="•"/>
      <w:lvlJc w:val="left"/>
      <w:pPr>
        <w:ind w:left="1696" w:hanging="360"/>
      </w:pPr>
      <w:rPr>
        <w:rFonts w:hint="default"/>
      </w:rPr>
    </w:lvl>
    <w:lvl w:ilvl="2" w:tplc="9AF4285E">
      <w:numFmt w:val="bullet"/>
      <w:lvlText w:val="•"/>
      <w:lvlJc w:val="left"/>
      <w:pPr>
        <w:ind w:left="2572" w:hanging="360"/>
      </w:pPr>
      <w:rPr>
        <w:rFonts w:hint="default"/>
      </w:rPr>
    </w:lvl>
    <w:lvl w:ilvl="3" w:tplc="03FC5526">
      <w:numFmt w:val="bullet"/>
      <w:lvlText w:val="•"/>
      <w:lvlJc w:val="left"/>
      <w:pPr>
        <w:ind w:left="3448" w:hanging="360"/>
      </w:pPr>
      <w:rPr>
        <w:rFonts w:hint="default"/>
      </w:rPr>
    </w:lvl>
    <w:lvl w:ilvl="4" w:tplc="01B620CC">
      <w:numFmt w:val="bullet"/>
      <w:lvlText w:val="•"/>
      <w:lvlJc w:val="left"/>
      <w:pPr>
        <w:ind w:left="4324" w:hanging="360"/>
      </w:pPr>
      <w:rPr>
        <w:rFonts w:hint="default"/>
      </w:rPr>
    </w:lvl>
    <w:lvl w:ilvl="5" w:tplc="98940B8A">
      <w:numFmt w:val="bullet"/>
      <w:lvlText w:val="•"/>
      <w:lvlJc w:val="left"/>
      <w:pPr>
        <w:ind w:left="5200" w:hanging="360"/>
      </w:pPr>
      <w:rPr>
        <w:rFonts w:hint="default"/>
      </w:rPr>
    </w:lvl>
    <w:lvl w:ilvl="6" w:tplc="13D8B1A4">
      <w:numFmt w:val="bullet"/>
      <w:lvlText w:val="•"/>
      <w:lvlJc w:val="left"/>
      <w:pPr>
        <w:ind w:left="6076" w:hanging="360"/>
      </w:pPr>
      <w:rPr>
        <w:rFonts w:hint="default"/>
      </w:rPr>
    </w:lvl>
    <w:lvl w:ilvl="7" w:tplc="939E7F54">
      <w:numFmt w:val="bullet"/>
      <w:lvlText w:val="•"/>
      <w:lvlJc w:val="left"/>
      <w:pPr>
        <w:ind w:left="6952" w:hanging="360"/>
      </w:pPr>
      <w:rPr>
        <w:rFonts w:hint="default"/>
      </w:rPr>
    </w:lvl>
    <w:lvl w:ilvl="8" w:tplc="5D7E3DC2">
      <w:numFmt w:val="bullet"/>
      <w:lvlText w:val="•"/>
      <w:lvlJc w:val="left"/>
      <w:pPr>
        <w:ind w:left="7828" w:hanging="360"/>
      </w:pPr>
      <w:rPr>
        <w:rFonts w:hint="default"/>
      </w:rPr>
    </w:lvl>
  </w:abstractNum>
  <w:abstractNum w:abstractNumId="10" w15:restartNumberingAfterBreak="0">
    <w:nsid w:val="5DAA7FD6"/>
    <w:multiLevelType w:val="hybridMultilevel"/>
    <w:tmpl w:val="2E6EA1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78D90073"/>
    <w:multiLevelType w:val="hybridMultilevel"/>
    <w:tmpl w:val="CB10D87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908416891">
    <w:abstractNumId w:val="9"/>
  </w:num>
  <w:num w:numId="2" w16cid:durableId="670910673">
    <w:abstractNumId w:val="5"/>
  </w:num>
  <w:num w:numId="3" w16cid:durableId="344132498">
    <w:abstractNumId w:val="6"/>
  </w:num>
  <w:num w:numId="4" w16cid:durableId="257562313">
    <w:abstractNumId w:val="7"/>
  </w:num>
  <w:num w:numId="5" w16cid:durableId="991713782">
    <w:abstractNumId w:val="1"/>
  </w:num>
  <w:num w:numId="6" w16cid:durableId="267927224">
    <w:abstractNumId w:val="2"/>
  </w:num>
  <w:num w:numId="7" w16cid:durableId="173691488">
    <w:abstractNumId w:val="3"/>
  </w:num>
  <w:num w:numId="8" w16cid:durableId="1901166537">
    <w:abstractNumId w:val="0"/>
  </w:num>
  <w:num w:numId="9" w16cid:durableId="663704595">
    <w:abstractNumId w:val="8"/>
  </w:num>
  <w:num w:numId="10" w16cid:durableId="561257186">
    <w:abstractNumId w:val="11"/>
  </w:num>
  <w:num w:numId="11" w16cid:durableId="1732539568">
    <w:abstractNumId w:val="10"/>
  </w:num>
  <w:num w:numId="12" w16cid:durableId="2069647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66"/>
    <w:rsid w:val="00024BAA"/>
    <w:rsid w:val="00055737"/>
    <w:rsid w:val="00073C0F"/>
    <w:rsid w:val="000835CE"/>
    <w:rsid w:val="00086831"/>
    <w:rsid w:val="00091746"/>
    <w:rsid w:val="000E0989"/>
    <w:rsid w:val="00163681"/>
    <w:rsid w:val="00172CFC"/>
    <w:rsid w:val="00181407"/>
    <w:rsid w:val="00184C78"/>
    <w:rsid w:val="001C0145"/>
    <w:rsid w:val="001D6C14"/>
    <w:rsid w:val="002005E5"/>
    <w:rsid w:val="00236411"/>
    <w:rsid w:val="002B5C31"/>
    <w:rsid w:val="002D1DC0"/>
    <w:rsid w:val="002F0202"/>
    <w:rsid w:val="003623D0"/>
    <w:rsid w:val="00387832"/>
    <w:rsid w:val="00414D8E"/>
    <w:rsid w:val="00496166"/>
    <w:rsid w:val="00496977"/>
    <w:rsid w:val="004C4FFF"/>
    <w:rsid w:val="004D2231"/>
    <w:rsid w:val="004F62FA"/>
    <w:rsid w:val="00586EF6"/>
    <w:rsid w:val="00592CDF"/>
    <w:rsid w:val="005B1C52"/>
    <w:rsid w:val="005B35C3"/>
    <w:rsid w:val="00626726"/>
    <w:rsid w:val="006522E7"/>
    <w:rsid w:val="0066184A"/>
    <w:rsid w:val="00670158"/>
    <w:rsid w:val="006811D9"/>
    <w:rsid w:val="00683A11"/>
    <w:rsid w:val="006850D5"/>
    <w:rsid w:val="006A35D9"/>
    <w:rsid w:val="006E1444"/>
    <w:rsid w:val="006F0C3F"/>
    <w:rsid w:val="0074023A"/>
    <w:rsid w:val="007465B8"/>
    <w:rsid w:val="007A7B44"/>
    <w:rsid w:val="007C7955"/>
    <w:rsid w:val="00801118"/>
    <w:rsid w:val="008176D2"/>
    <w:rsid w:val="00830B68"/>
    <w:rsid w:val="00834138"/>
    <w:rsid w:val="00931663"/>
    <w:rsid w:val="00941C35"/>
    <w:rsid w:val="0095393D"/>
    <w:rsid w:val="00962002"/>
    <w:rsid w:val="009862D8"/>
    <w:rsid w:val="009C51DB"/>
    <w:rsid w:val="009C7CA5"/>
    <w:rsid w:val="00A330D0"/>
    <w:rsid w:val="00A85ED5"/>
    <w:rsid w:val="00AA7933"/>
    <w:rsid w:val="00B06EAB"/>
    <w:rsid w:val="00B12BA9"/>
    <w:rsid w:val="00B4148A"/>
    <w:rsid w:val="00B47BE5"/>
    <w:rsid w:val="00B65806"/>
    <w:rsid w:val="00BE113A"/>
    <w:rsid w:val="00C50E93"/>
    <w:rsid w:val="00C60C7A"/>
    <w:rsid w:val="00C91274"/>
    <w:rsid w:val="00C92FDB"/>
    <w:rsid w:val="00CB2A91"/>
    <w:rsid w:val="00CD3FBC"/>
    <w:rsid w:val="00CE5415"/>
    <w:rsid w:val="00D36C62"/>
    <w:rsid w:val="00D531C3"/>
    <w:rsid w:val="00D5384F"/>
    <w:rsid w:val="00D56897"/>
    <w:rsid w:val="00D85A8B"/>
    <w:rsid w:val="00D9217A"/>
    <w:rsid w:val="00D93FBC"/>
    <w:rsid w:val="00DC2A8C"/>
    <w:rsid w:val="00E23497"/>
    <w:rsid w:val="00E444DB"/>
    <w:rsid w:val="00E7019F"/>
    <w:rsid w:val="00E93331"/>
    <w:rsid w:val="00EA57E2"/>
    <w:rsid w:val="00EC75E0"/>
    <w:rsid w:val="00ED2DBE"/>
    <w:rsid w:val="00F02308"/>
    <w:rsid w:val="00F04D7B"/>
    <w:rsid w:val="00F20548"/>
    <w:rsid w:val="00FD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27C67"/>
  <w15:docId w15:val="{1EDDC290-900E-4A47-ABC3-A39FFF6E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style>
  <w:style w:type="paragraph" w:styleId="ListParagraph">
    <w:name w:val="List Paragraph"/>
    <w:basedOn w:val="Normal"/>
    <w:uiPriority w:val="1"/>
    <w:qFormat/>
    <w:pPr>
      <w:spacing w:before="43"/>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6726"/>
    <w:pPr>
      <w:tabs>
        <w:tab w:val="center" w:pos="4680"/>
        <w:tab w:val="right" w:pos="9360"/>
      </w:tabs>
    </w:pPr>
  </w:style>
  <w:style w:type="character" w:customStyle="1" w:styleId="HeaderChar">
    <w:name w:val="Header Char"/>
    <w:basedOn w:val="DefaultParagraphFont"/>
    <w:link w:val="Header"/>
    <w:uiPriority w:val="99"/>
    <w:rsid w:val="00626726"/>
    <w:rPr>
      <w:rFonts w:ascii="Calibri Light" w:eastAsia="Calibri Light" w:hAnsi="Calibri Light" w:cs="Calibri Light"/>
    </w:rPr>
  </w:style>
  <w:style w:type="paragraph" w:styleId="Footer">
    <w:name w:val="footer"/>
    <w:basedOn w:val="Normal"/>
    <w:link w:val="FooterChar"/>
    <w:uiPriority w:val="99"/>
    <w:unhideWhenUsed/>
    <w:rsid w:val="00626726"/>
    <w:pPr>
      <w:tabs>
        <w:tab w:val="center" w:pos="4680"/>
        <w:tab w:val="right" w:pos="9360"/>
      </w:tabs>
    </w:pPr>
  </w:style>
  <w:style w:type="character" w:customStyle="1" w:styleId="FooterChar">
    <w:name w:val="Footer Char"/>
    <w:basedOn w:val="DefaultParagraphFont"/>
    <w:link w:val="Footer"/>
    <w:uiPriority w:val="99"/>
    <w:rsid w:val="00626726"/>
    <w:rPr>
      <w:rFonts w:ascii="Calibri Light" w:eastAsia="Calibri Light" w:hAnsi="Calibri Light" w:cs="Calibri Light"/>
    </w:rPr>
  </w:style>
  <w:style w:type="character" w:customStyle="1" w:styleId="BodyTextChar">
    <w:name w:val="Body Text Char"/>
    <w:basedOn w:val="DefaultParagraphFont"/>
    <w:link w:val="BodyText"/>
    <w:uiPriority w:val="1"/>
    <w:rsid w:val="001D6C14"/>
    <w:rPr>
      <w:rFonts w:ascii="Calibri Light" w:eastAsia="Calibri Light" w:hAnsi="Calibri Light" w:cs="Calibri Light"/>
    </w:rPr>
  </w:style>
  <w:style w:type="paragraph" w:styleId="Revision">
    <w:name w:val="Revision"/>
    <w:hidden/>
    <w:uiPriority w:val="99"/>
    <w:semiHidden/>
    <w:rsid w:val="0066184A"/>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1C0145"/>
    <w:rPr>
      <w:sz w:val="16"/>
      <w:szCs w:val="16"/>
    </w:rPr>
  </w:style>
  <w:style w:type="paragraph" w:styleId="CommentText">
    <w:name w:val="annotation text"/>
    <w:basedOn w:val="Normal"/>
    <w:link w:val="CommentTextChar"/>
    <w:uiPriority w:val="99"/>
    <w:unhideWhenUsed/>
    <w:rsid w:val="001C0145"/>
    <w:rPr>
      <w:sz w:val="20"/>
      <w:szCs w:val="20"/>
    </w:rPr>
  </w:style>
  <w:style w:type="character" w:customStyle="1" w:styleId="CommentTextChar">
    <w:name w:val="Comment Text Char"/>
    <w:basedOn w:val="DefaultParagraphFont"/>
    <w:link w:val="CommentText"/>
    <w:uiPriority w:val="99"/>
    <w:rsid w:val="001C0145"/>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1C0145"/>
    <w:rPr>
      <w:b/>
      <w:bCs/>
    </w:rPr>
  </w:style>
  <w:style w:type="character" w:customStyle="1" w:styleId="CommentSubjectChar">
    <w:name w:val="Comment Subject Char"/>
    <w:basedOn w:val="CommentTextChar"/>
    <w:link w:val="CommentSubject"/>
    <w:uiPriority w:val="99"/>
    <w:semiHidden/>
    <w:rsid w:val="001C0145"/>
    <w:rPr>
      <w:rFonts w:ascii="Calibri Light" w:eastAsia="Calibri Light" w:hAnsi="Calibri Light" w:cs="Calibri Light"/>
      <w:b/>
      <w:bCs/>
      <w:sz w:val="20"/>
      <w:szCs w:val="20"/>
    </w:rPr>
  </w:style>
  <w:style w:type="paragraph" w:styleId="EndnoteText">
    <w:name w:val="endnote text"/>
    <w:basedOn w:val="Normal"/>
    <w:link w:val="EndnoteTextChar"/>
    <w:uiPriority w:val="99"/>
    <w:semiHidden/>
    <w:unhideWhenUsed/>
    <w:rsid w:val="00387832"/>
    <w:rPr>
      <w:sz w:val="20"/>
      <w:szCs w:val="20"/>
    </w:rPr>
  </w:style>
  <w:style w:type="character" w:customStyle="1" w:styleId="EndnoteTextChar">
    <w:name w:val="Endnote Text Char"/>
    <w:basedOn w:val="DefaultParagraphFont"/>
    <w:link w:val="EndnoteText"/>
    <w:uiPriority w:val="99"/>
    <w:semiHidden/>
    <w:rsid w:val="00387832"/>
    <w:rPr>
      <w:rFonts w:ascii="Calibri Light" w:eastAsia="Calibri Light" w:hAnsi="Calibri Light" w:cs="Calibri Light"/>
      <w:sz w:val="20"/>
      <w:szCs w:val="20"/>
    </w:rPr>
  </w:style>
  <w:style w:type="character" w:styleId="EndnoteReference">
    <w:name w:val="endnote reference"/>
    <w:basedOn w:val="DefaultParagraphFont"/>
    <w:uiPriority w:val="99"/>
    <w:semiHidden/>
    <w:unhideWhenUsed/>
    <w:rsid w:val="00387832"/>
    <w:rPr>
      <w:vertAlign w:val="superscript"/>
    </w:rPr>
  </w:style>
  <w:style w:type="paragraph" w:styleId="FootnoteText">
    <w:name w:val="footnote text"/>
    <w:basedOn w:val="Normal"/>
    <w:link w:val="FootnoteTextChar"/>
    <w:uiPriority w:val="99"/>
    <w:semiHidden/>
    <w:unhideWhenUsed/>
    <w:rsid w:val="00024BAA"/>
    <w:rPr>
      <w:sz w:val="20"/>
      <w:szCs w:val="20"/>
    </w:rPr>
  </w:style>
  <w:style w:type="character" w:customStyle="1" w:styleId="FootnoteTextChar">
    <w:name w:val="Footnote Text Char"/>
    <w:basedOn w:val="DefaultParagraphFont"/>
    <w:link w:val="FootnoteText"/>
    <w:uiPriority w:val="99"/>
    <w:semiHidden/>
    <w:rsid w:val="00024BAA"/>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024B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lu.org/members/commissions/food-environment-and-renewable-resources/CFERR_Library/ces-rules-of-operation/fi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lu.org/members/commissions/food-environment-and-renewable-resources/board-on-agriculture-assembly/baa_rules_of_operation.pdf" TargetMode="External"/><Relationship Id="rId17" Type="http://schemas.openxmlformats.org/officeDocument/2006/relationships/hyperlink" Target="https://www.aplu.org/members/commissions/food-environment-and-renewable-resources/CFERR_Library/ces-rules-of-operation/file" TargetMode="External"/><Relationship Id="rId2" Type="http://schemas.openxmlformats.org/officeDocument/2006/relationships/customXml" Target="../customXml/item2.xml"/><Relationship Id="rId16" Type="http://schemas.openxmlformats.org/officeDocument/2006/relationships/hyperlink" Target="https://www.aplu.org/members/commissions/food-environment-and-renewable-resources/CFERR_Library/ecop-operating-guidelines/f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lu.org/members/commissions/food-environment-and-renewable-resources/board-on-agriculture-assembly/cooperative-extension-section/ecop-members/ecop-documents/2017%20Chicago%20Strategic%20Do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lu.org/members/commissions/food-environment-and-renewable-resources/CFERR_Library/ecop-operating-guidelines/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e14fa4-e00d-41c8-a49a-6c646abeb47a">
      <Terms xmlns="http://schemas.microsoft.com/office/infopath/2007/PartnerControls"/>
    </lcf76f155ced4ddcb4097134ff3c332f>
    <TaxCatchAll xmlns="b5160b91-bab2-4dd7-bc9f-f914a52212b1" xsi:nil="true"/>
    <Hyperlink xmlns="9ee14fa4-e00d-41c8-a49a-6c646abeb47a">
      <Url xsi:nil="true"/>
      <Description xsi:nil="true"/>
    </Hyperlink>
  </documentManagement>
</p:properties>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D65C3FA3647B45B55B66084BF35232" ma:contentTypeVersion="17" ma:contentTypeDescription="Create a new document." ma:contentTypeScope="" ma:versionID="239a15b3b0585eed003a54265445eac7">
  <xsd:schema xmlns:xsd="http://www.w3.org/2001/XMLSchema" xmlns:xs="http://www.w3.org/2001/XMLSchema" xmlns:p="http://schemas.microsoft.com/office/2006/metadata/properties" xmlns:ns2="9ee14fa4-e00d-41c8-a49a-6c646abeb47a" xmlns:ns3="b5160b91-bab2-4dd7-bc9f-f914a52212b1" targetNamespace="http://schemas.microsoft.com/office/2006/metadata/properties" ma:root="true" ma:fieldsID="b4fd80361b3c2cff8d8ac74c2f875af4" ns2:_="" ns3:_="">
    <xsd:import namespace="9ee14fa4-e00d-41c8-a49a-6c646abeb47a"/>
    <xsd:import namespace="b5160b91-bab2-4dd7-bc9f-f914a52212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Hyperlink"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14fa4-e00d-41c8-a49a-6c646abeb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7e1115-6456-43f7-86b2-a5e7dd2b30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160b91-bab2-4dd7-bc9f-f914a52212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fd7f43-6281-497a-9e84-a8d39406a9ba}" ma:internalName="TaxCatchAll" ma:showField="CatchAllData" ma:web="b5160b91-bab2-4dd7-bc9f-f914a522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02944-9536-4FA2-9C57-786078CB0C26}">
  <ds:schemaRefs>
    <ds:schemaRef ds:uri="http://schemas.microsoft.com/sharepoint/v3/contenttype/forms"/>
  </ds:schemaRefs>
</ds:datastoreItem>
</file>

<file path=customXml/itemProps2.xml><?xml version="1.0" encoding="utf-8"?>
<ds:datastoreItem xmlns:ds="http://schemas.openxmlformats.org/officeDocument/2006/customXml" ds:itemID="{CAA1BECC-6FF3-4837-A63F-A9B86A321CC4}">
  <ds:schemaRefs>
    <ds:schemaRef ds:uri="http://schemas.microsoft.com/office/2006/metadata/properties"/>
    <ds:schemaRef ds:uri="http://schemas.microsoft.com/office/infopath/2007/PartnerControls"/>
    <ds:schemaRef ds:uri="9ee14fa4-e00d-41c8-a49a-6c646abeb47a"/>
    <ds:schemaRef ds:uri="b5160b91-bab2-4dd7-bc9f-f914a52212b1"/>
  </ds:schemaRefs>
</ds:datastoreItem>
</file>

<file path=customXml/itemProps3.xml><?xml version="1.0" encoding="utf-8"?>
<ds:datastoreItem xmlns:ds="http://schemas.openxmlformats.org/officeDocument/2006/customXml" ds:itemID="{8A43AE27-6C41-49A7-8E5E-7DB7BD1FE7E6}">
  <ds:schemaRefs>
    <ds:schemaRef ds:uri="http://schemas.openxmlformats.org/officeDocument/2006/bibliography"/>
  </ds:schemaRefs>
</ds:datastoreItem>
</file>

<file path=customXml/itemProps4.xml><?xml version="1.0" encoding="utf-8"?>
<ds:datastoreItem xmlns:ds="http://schemas.openxmlformats.org/officeDocument/2006/customXml" ds:itemID="{532FD6FA-0D10-40D4-BA6A-E872A315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14fa4-e00d-41c8-a49a-6c646abeb47a"/>
    <ds:schemaRef ds:uri="b5160b91-bab2-4dd7-bc9f-f914a522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Crocoll, Caroline</dc:creator>
  <cp:lastModifiedBy>Hauser-Lindstrom, Doreen Ann</cp:lastModifiedBy>
  <cp:revision>3</cp:revision>
  <cp:lastPrinted>2023-03-26T23:06:00Z</cp:lastPrinted>
  <dcterms:created xsi:type="dcterms:W3CDTF">2023-03-26T23:16:00Z</dcterms:created>
  <dcterms:modified xsi:type="dcterms:W3CDTF">2023-03-26T23:17:00Z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for Office 365</vt:lpwstr>
  </property>
  <property fmtid="{D5CDD505-2E9C-101B-9397-08002B2CF9AE}" pid="4" name="LastSaved">
    <vt:filetime>2023-02-13T00:00:00Z</vt:filetime>
  </property>
  <property fmtid="{D5CDD505-2E9C-101B-9397-08002B2CF9AE}" pid="5" name="MediaServiceImageTags">
    <vt:lpwstr/>
  </property>
  <property fmtid="{D5CDD505-2E9C-101B-9397-08002B2CF9AE}" pid="6" name="ContentTypeId">
    <vt:lpwstr>0x01010075D65C3FA3647B45B55B66084BF35232</vt:lpwstr>
  </property>
</Properties>
</file>