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0046" w14:textId="77777777" w:rsidR="00CA55FF" w:rsidRPr="00D81331" w:rsidRDefault="00CA55FF" w:rsidP="00CA55FF">
      <w:pPr>
        <w:pStyle w:val="NoSpacing"/>
        <w:jc w:val="center"/>
        <w:rPr>
          <w:rFonts w:cstheme="minorHAnsi"/>
          <w:b/>
        </w:rPr>
      </w:pPr>
      <w:r w:rsidRPr="00D81331">
        <w:rPr>
          <w:rFonts w:cstheme="minorHAnsi"/>
          <w:b/>
        </w:rPr>
        <w:t>Western Extension Directors Association</w:t>
      </w:r>
    </w:p>
    <w:p w14:paraId="4A6F486F" w14:textId="77777777" w:rsidR="00CA55FF" w:rsidRPr="00D81331" w:rsidRDefault="00CA55FF" w:rsidP="00CA55FF">
      <w:pPr>
        <w:pStyle w:val="NoSpacing"/>
        <w:jc w:val="center"/>
        <w:rPr>
          <w:rFonts w:cstheme="minorHAnsi"/>
          <w:b/>
        </w:rPr>
      </w:pPr>
      <w:r w:rsidRPr="00D81331">
        <w:rPr>
          <w:rFonts w:cstheme="minorHAnsi"/>
          <w:b/>
        </w:rPr>
        <w:t>Meeting Agenda</w:t>
      </w:r>
    </w:p>
    <w:p w14:paraId="2A3A9D59" w14:textId="7611942B" w:rsidR="00CA55FF" w:rsidRPr="00D81331" w:rsidRDefault="0062244E" w:rsidP="00CA55FF">
      <w:pPr>
        <w:pStyle w:val="NoSpacing"/>
        <w:jc w:val="center"/>
        <w:rPr>
          <w:rFonts w:cstheme="minorHAnsi"/>
          <w:b/>
        </w:rPr>
      </w:pPr>
      <w:r w:rsidRPr="00D81331">
        <w:rPr>
          <w:rFonts w:cstheme="minorHAnsi"/>
          <w:b/>
        </w:rPr>
        <w:t>October</w:t>
      </w:r>
      <w:r w:rsidR="00F73567" w:rsidRPr="00D81331">
        <w:rPr>
          <w:rFonts w:cstheme="minorHAnsi"/>
          <w:b/>
        </w:rPr>
        <w:t xml:space="preserve"> </w:t>
      </w:r>
      <w:r w:rsidR="00565FDB" w:rsidRPr="00D81331">
        <w:rPr>
          <w:rFonts w:cstheme="minorHAnsi"/>
          <w:b/>
        </w:rPr>
        <w:t>11</w:t>
      </w:r>
      <w:r w:rsidR="00CA55FF" w:rsidRPr="00D81331">
        <w:rPr>
          <w:rFonts w:cstheme="minorHAnsi"/>
          <w:b/>
        </w:rPr>
        <w:t>, 202</w:t>
      </w:r>
      <w:r w:rsidR="00565FDB" w:rsidRPr="00D81331">
        <w:rPr>
          <w:rFonts w:cstheme="minorHAnsi"/>
          <w:b/>
        </w:rPr>
        <w:t>2</w:t>
      </w:r>
    </w:p>
    <w:p w14:paraId="25B31CB3" w14:textId="77777777" w:rsidR="00CA55FF" w:rsidRPr="00D81331" w:rsidRDefault="00CA55FF" w:rsidP="00CA55FF">
      <w:pPr>
        <w:pStyle w:val="NoSpacing"/>
        <w:rPr>
          <w:rFonts w:cstheme="minorHAnsi"/>
          <w:b/>
        </w:rPr>
      </w:pPr>
    </w:p>
    <w:p w14:paraId="6360CFCC" w14:textId="77777777" w:rsidR="00836DC6" w:rsidRPr="00D81331" w:rsidRDefault="00836DC6" w:rsidP="00CA55FF">
      <w:pPr>
        <w:pStyle w:val="NoSpacing"/>
        <w:rPr>
          <w:rFonts w:cstheme="minorHAnsi"/>
          <w:bCs/>
        </w:rPr>
      </w:pPr>
    </w:p>
    <w:p w14:paraId="1410BDF9" w14:textId="1D195E46" w:rsidR="00CA55FF" w:rsidRPr="00D81331" w:rsidRDefault="00F316D8" w:rsidP="00CA55FF">
      <w:pPr>
        <w:pStyle w:val="NoSpacing"/>
        <w:rPr>
          <w:rFonts w:cstheme="minorHAnsi"/>
          <w:bCs/>
        </w:rPr>
      </w:pPr>
      <w:r w:rsidRPr="00D81331">
        <w:rPr>
          <w:rFonts w:cstheme="minorHAnsi"/>
          <w:bCs/>
        </w:rPr>
        <w:t>3:00 p.m.</w:t>
      </w:r>
      <w:r w:rsidRPr="00D81331">
        <w:rPr>
          <w:rFonts w:cstheme="minorHAnsi"/>
          <w:bCs/>
        </w:rPr>
        <w:tab/>
      </w:r>
      <w:r w:rsidR="00CA55FF" w:rsidRPr="00D81331">
        <w:rPr>
          <w:rFonts w:cstheme="minorHAnsi"/>
          <w:bCs/>
        </w:rPr>
        <w:t xml:space="preserve">Welcome and Introductions – </w:t>
      </w:r>
      <w:r w:rsidR="00565FDB" w:rsidRPr="00D81331">
        <w:rPr>
          <w:rFonts w:cstheme="minorHAnsi"/>
          <w:bCs/>
        </w:rPr>
        <w:t>Ivory Lyles</w:t>
      </w:r>
    </w:p>
    <w:p w14:paraId="6154AC68" w14:textId="77777777" w:rsidR="00CA55FF" w:rsidRPr="00D81331" w:rsidRDefault="00CA55FF" w:rsidP="00CA55FF">
      <w:pPr>
        <w:pStyle w:val="NoSpacing"/>
        <w:rPr>
          <w:rFonts w:cstheme="minorHAnsi"/>
          <w:bCs/>
        </w:rPr>
      </w:pPr>
    </w:p>
    <w:p w14:paraId="32E90BFD" w14:textId="7A1EFF0D" w:rsidR="00C82112" w:rsidRPr="00D81331" w:rsidRDefault="00F316D8" w:rsidP="00CA55FF">
      <w:pPr>
        <w:pStyle w:val="NoSpacing"/>
        <w:rPr>
          <w:rFonts w:cstheme="minorHAnsi"/>
          <w:bCs/>
        </w:rPr>
      </w:pPr>
      <w:r w:rsidRPr="00D81331">
        <w:rPr>
          <w:rFonts w:cstheme="minorHAnsi"/>
          <w:bCs/>
        </w:rPr>
        <w:t>3:</w:t>
      </w:r>
      <w:r w:rsidR="00CC4D8C" w:rsidRPr="00D81331">
        <w:rPr>
          <w:rFonts w:cstheme="minorHAnsi"/>
          <w:bCs/>
        </w:rPr>
        <w:t>05</w:t>
      </w:r>
      <w:r w:rsidRPr="00D81331">
        <w:rPr>
          <w:rFonts w:cstheme="minorHAnsi"/>
          <w:bCs/>
        </w:rPr>
        <w:t xml:space="preserve"> p.m.</w:t>
      </w:r>
      <w:r w:rsidRPr="00D81331">
        <w:rPr>
          <w:rFonts w:cstheme="minorHAnsi"/>
          <w:bCs/>
        </w:rPr>
        <w:tab/>
      </w:r>
      <w:r w:rsidR="00CA55FF" w:rsidRPr="00D81331">
        <w:rPr>
          <w:rFonts w:cstheme="minorHAnsi"/>
          <w:bCs/>
        </w:rPr>
        <w:t xml:space="preserve">Roll Call/Sound Check – </w:t>
      </w:r>
      <w:r w:rsidR="00F7679E" w:rsidRPr="00D81331">
        <w:rPr>
          <w:rFonts w:cstheme="minorHAnsi"/>
          <w:bCs/>
        </w:rPr>
        <w:t>Doreen Hauser-Lindstrom</w:t>
      </w:r>
    </w:p>
    <w:p w14:paraId="7260E24A" w14:textId="77777777" w:rsidR="00CA55FF" w:rsidRPr="00D81331" w:rsidRDefault="00CA55FF" w:rsidP="00CA55FF">
      <w:pPr>
        <w:pStyle w:val="NoSpacing"/>
        <w:rPr>
          <w:rFonts w:cstheme="minorHAnsi"/>
          <w:bCs/>
        </w:rPr>
      </w:pPr>
    </w:p>
    <w:p w14:paraId="228078A3" w14:textId="706A6FA3" w:rsidR="00A900C0" w:rsidRPr="00D81331" w:rsidRDefault="00F316D8" w:rsidP="00565FDB">
      <w:pPr>
        <w:pStyle w:val="NoSpacing"/>
        <w:ind w:left="1440" w:hanging="1440"/>
        <w:rPr>
          <w:rFonts w:cstheme="minorHAnsi"/>
          <w:bCs/>
          <w:color w:val="000000" w:themeColor="text1"/>
        </w:rPr>
      </w:pPr>
      <w:r w:rsidRPr="00D81331">
        <w:rPr>
          <w:rFonts w:cstheme="minorHAnsi"/>
          <w:bCs/>
        </w:rPr>
        <w:t>3:1</w:t>
      </w:r>
      <w:r w:rsidR="0030743A" w:rsidRPr="00D81331">
        <w:rPr>
          <w:rFonts w:cstheme="minorHAnsi"/>
          <w:bCs/>
        </w:rPr>
        <w:t>5</w:t>
      </w:r>
      <w:r w:rsidRPr="00D81331">
        <w:rPr>
          <w:rFonts w:cstheme="minorHAnsi"/>
          <w:bCs/>
        </w:rPr>
        <w:t xml:space="preserve"> p.m. </w:t>
      </w:r>
      <w:r w:rsidRPr="00D81331">
        <w:rPr>
          <w:rFonts w:cstheme="minorHAnsi"/>
          <w:bCs/>
        </w:rPr>
        <w:tab/>
      </w:r>
      <w:r w:rsidR="00565FDB" w:rsidRPr="00D81331">
        <w:rPr>
          <w:rFonts w:cstheme="minorHAnsi"/>
          <w:bCs/>
        </w:rPr>
        <w:t xml:space="preserve">Western Center for Metropolitan Extension &amp; Research – Brad </w:t>
      </w:r>
      <w:proofErr w:type="spellStart"/>
      <w:r w:rsidR="00565FDB" w:rsidRPr="00D81331">
        <w:rPr>
          <w:rFonts w:cstheme="minorHAnsi"/>
          <w:bCs/>
        </w:rPr>
        <w:t>Gaolach</w:t>
      </w:r>
      <w:proofErr w:type="spellEnd"/>
      <w:r w:rsidRPr="00D81331">
        <w:rPr>
          <w:rFonts w:cstheme="minorHAnsi"/>
          <w:bCs/>
          <w:color w:val="FFFF00"/>
        </w:rPr>
        <w:t xml:space="preserve"> </w:t>
      </w:r>
    </w:p>
    <w:p w14:paraId="410ABD95" w14:textId="77777777" w:rsidR="00A900C0" w:rsidRPr="00D81331" w:rsidRDefault="00A900C0" w:rsidP="00697ABD">
      <w:pPr>
        <w:pStyle w:val="NoSpacing"/>
        <w:rPr>
          <w:rFonts w:cstheme="minorHAnsi"/>
          <w:bCs/>
        </w:rPr>
      </w:pPr>
    </w:p>
    <w:p w14:paraId="181A66FB" w14:textId="77777777" w:rsidR="00697ABD" w:rsidRPr="00D81331" w:rsidRDefault="00697ABD" w:rsidP="00697ABD">
      <w:pPr>
        <w:pStyle w:val="NoSpacing"/>
        <w:rPr>
          <w:rFonts w:cstheme="minorHAnsi"/>
          <w:bCs/>
          <w:i/>
        </w:rPr>
      </w:pPr>
      <w:r w:rsidRPr="00D81331">
        <w:rPr>
          <w:rFonts w:cstheme="minorHAnsi"/>
          <w:bCs/>
          <w:i/>
        </w:rPr>
        <w:t>WEDA Business Meeting</w:t>
      </w:r>
    </w:p>
    <w:p w14:paraId="47ED6999" w14:textId="26C3D8E2" w:rsidR="00CA55FF" w:rsidRPr="00D81331" w:rsidRDefault="00F316D8" w:rsidP="00CA55FF">
      <w:pPr>
        <w:pStyle w:val="NoSpacing"/>
        <w:rPr>
          <w:rFonts w:cstheme="minorHAnsi"/>
          <w:bCs/>
        </w:rPr>
      </w:pPr>
      <w:r w:rsidRPr="00D81331">
        <w:rPr>
          <w:rFonts w:eastAsia="Times New Roman" w:cstheme="minorHAnsi"/>
          <w:bCs/>
        </w:rPr>
        <w:t>3:</w:t>
      </w:r>
      <w:r w:rsidR="00637941" w:rsidRPr="00D81331">
        <w:rPr>
          <w:rFonts w:eastAsia="Times New Roman" w:cstheme="minorHAnsi"/>
          <w:bCs/>
        </w:rPr>
        <w:t>4</w:t>
      </w:r>
      <w:r w:rsidR="0030743A" w:rsidRPr="00D81331">
        <w:rPr>
          <w:rFonts w:eastAsia="Times New Roman" w:cstheme="minorHAnsi"/>
          <w:bCs/>
        </w:rPr>
        <w:t>5</w:t>
      </w:r>
      <w:r w:rsidRPr="00D81331">
        <w:rPr>
          <w:rFonts w:eastAsia="Times New Roman" w:cstheme="minorHAnsi"/>
          <w:bCs/>
        </w:rPr>
        <w:t xml:space="preserve"> p.m.</w:t>
      </w:r>
      <w:r w:rsidRPr="00D81331">
        <w:rPr>
          <w:rFonts w:eastAsia="Times New Roman" w:cstheme="minorHAnsi"/>
          <w:bCs/>
        </w:rPr>
        <w:tab/>
      </w:r>
      <w:r w:rsidR="00CA55FF" w:rsidRPr="00D81331">
        <w:rPr>
          <w:rFonts w:eastAsia="Times New Roman" w:cstheme="minorHAnsi"/>
          <w:bCs/>
        </w:rPr>
        <w:t xml:space="preserve">Approve </w:t>
      </w:r>
      <w:r w:rsidR="00565FDB" w:rsidRPr="00D81331">
        <w:rPr>
          <w:rFonts w:eastAsia="Times New Roman" w:cstheme="minorHAnsi"/>
          <w:bCs/>
        </w:rPr>
        <w:t>September 28</w:t>
      </w:r>
      <w:r w:rsidR="003A0D9F">
        <w:rPr>
          <w:rFonts w:eastAsia="Times New Roman" w:cstheme="minorHAnsi"/>
          <w:bCs/>
        </w:rPr>
        <w:t>, 2022,</w:t>
      </w:r>
      <w:r w:rsidR="005542EC" w:rsidRPr="00D81331">
        <w:rPr>
          <w:rFonts w:eastAsia="Times New Roman" w:cstheme="minorHAnsi"/>
          <w:bCs/>
        </w:rPr>
        <w:t xml:space="preserve"> </w:t>
      </w:r>
      <w:r w:rsidR="00CA55FF" w:rsidRPr="00D81331">
        <w:rPr>
          <w:rFonts w:eastAsia="Times New Roman" w:cstheme="minorHAnsi"/>
          <w:bCs/>
        </w:rPr>
        <w:t xml:space="preserve">Meeting Minutes – </w:t>
      </w:r>
      <w:r w:rsidR="0030743A" w:rsidRPr="00D81331">
        <w:rPr>
          <w:rFonts w:eastAsia="Times New Roman" w:cstheme="minorHAnsi"/>
          <w:bCs/>
        </w:rPr>
        <w:t>Jeff Goodwin</w:t>
      </w:r>
    </w:p>
    <w:p w14:paraId="5F56089A" w14:textId="77777777" w:rsidR="00C9675C" w:rsidRPr="00D81331" w:rsidRDefault="00C9675C" w:rsidP="00CA55FF">
      <w:pPr>
        <w:pStyle w:val="NoSpacing"/>
        <w:rPr>
          <w:rFonts w:cstheme="minorHAnsi"/>
          <w:bCs/>
          <w:i/>
        </w:rPr>
      </w:pPr>
    </w:p>
    <w:p w14:paraId="0294DA95" w14:textId="77777777" w:rsidR="00CA55FF" w:rsidRPr="00D81331" w:rsidRDefault="00CA55FF" w:rsidP="00CA55FF">
      <w:pPr>
        <w:pStyle w:val="NoSpacing"/>
        <w:rPr>
          <w:rFonts w:cstheme="minorHAnsi"/>
          <w:bCs/>
          <w:i/>
        </w:rPr>
      </w:pPr>
      <w:r w:rsidRPr="00D81331">
        <w:rPr>
          <w:rFonts w:cstheme="minorHAnsi"/>
          <w:bCs/>
          <w:i/>
        </w:rPr>
        <w:t>Old Business:</w:t>
      </w:r>
    </w:p>
    <w:p w14:paraId="217FB6A5" w14:textId="1FAC6594" w:rsidR="00F316D8" w:rsidRPr="00D81331" w:rsidRDefault="00A900C0" w:rsidP="00836DC6">
      <w:pPr>
        <w:rPr>
          <w:rFonts w:asciiTheme="minorHAnsi" w:hAnsiTheme="minorHAnsi" w:cstheme="minorHAnsi"/>
          <w:bCs/>
          <w:sz w:val="22"/>
          <w:szCs w:val="22"/>
        </w:rPr>
      </w:pPr>
      <w:r w:rsidRPr="00D81331">
        <w:rPr>
          <w:rFonts w:asciiTheme="minorHAnsi" w:hAnsiTheme="minorHAnsi" w:cstheme="minorHAnsi"/>
          <w:bCs/>
          <w:sz w:val="22"/>
          <w:szCs w:val="22"/>
        </w:rPr>
        <w:t>3:</w:t>
      </w:r>
      <w:r w:rsidR="0030743A" w:rsidRPr="00D81331">
        <w:rPr>
          <w:rFonts w:asciiTheme="minorHAnsi" w:hAnsiTheme="minorHAnsi" w:cstheme="minorHAnsi"/>
          <w:bCs/>
          <w:sz w:val="22"/>
          <w:szCs w:val="22"/>
        </w:rPr>
        <w:t>50</w:t>
      </w:r>
      <w:r w:rsidRPr="00D81331">
        <w:rPr>
          <w:rFonts w:asciiTheme="minorHAnsi" w:hAnsiTheme="minorHAnsi" w:cstheme="minorHAnsi"/>
          <w:bCs/>
          <w:sz w:val="22"/>
          <w:szCs w:val="22"/>
        </w:rPr>
        <w:t xml:space="preserve"> p.m.</w:t>
      </w:r>
      <w:r w:rsidR="00F316D8" w:rsidRPr="00D81331">
        <w:rPr>
          <w:rFonts w:asciiTheme="minorHAnsi" w:hAnsiTheme="minorHAnsi" w:cstheme="minorHAnsi"/>
          <w:bCs/>
          <w:sz w:val="22"/>
          <w:szCs w:val="22"/>
        </w:rPr>
        <w:tab/>
      </w:r>
      <w:r w:rsidR="00565FDB" w:rsidRPr="00D81331">
        <w:rPr>
          <w:rFonts w:asciiTheme="minorHAnsi" w:hAnsiTheme="minorHAnsi" w:cstheme="minorHAnsi"/>
          <w:bCs/>
          <w:sz w:val="22"/>
          <w:szCs w:val="22"/>
        </w:rPr>
        <w:t>Recap NEDA</w:t>
      </w:r>
      <w:r w:rsidR="00637941" w:rsidRPr="00D81331">
        <w:rPr>
          <w:rFonts w:asciiTheme="minorHAnsi" w:hAnsiTheme="minorHAnsi" w:cstheme="minorHAnsi"/>
          <w:bCs/>
          <w:sz w:val="22"/>
          <w:szCs w:val="22"/>
        </w:rPr>
        <w:t xml:space="preserve"> </w:t>
      </w:r>
      <w:r w:rsidR="003A0D9F">
        <w:rPr>
          <w:rFonts w:asciiTheme="minorHAnsi" w:hAnsiTheme="minorHAnsi" w:cstheme="minorHAnsi"/>
          <w:bCs/>
          <w:sz w:val="22"/>
          <w:szCs w:val="22"/>
        </w:rPr>
        <w:t>Meeting –</w:t>
      </w:r>
      <w:r w:rsidR="00637941" w:rsidRPr="00D81331">
        <w:rPr>
          <w:rFonts w:asciiTheme="minorHAnsi" w:hAnsiTheme="minorHAnsi" w:cstheme="minorHAnsi"/>
          <w:bCs/>
          <w:sz w:val="22"/>
          <w:szCs w:val="22"/>
        </w:rPr>
        <w:t xml:space="preserve"> Barbara</w:t>
      </w:r>
      <w:r w:rsidR="003A0D9F">
        <w:rPr>
          <w:rFonts w:asciiTheme="minorHAnsi" w:hAnsiTheme="minorHAnsi" w:cstheme="minorHAnsi"/>
          <w:bCs/>
          <w:sz w:val="22"/>
          <w:szCs w:val="22"/>
        </w:rPr>
        <w:t xml:space="preserve"> Petty</w:t>
      </w:r>
    </w:p>
    <w:p w14:paraId="34E84A97" w14:textId="77777777" w:rsidR="00377361" w:rsidRPr="00D81331" w:rsidRDefault="00377361" w:rsidP="00377361">
      <w:pPr>
        <w:pStyle w:val="NoSpacing"/>
        <w:ind w:left="720"/>
        <w:rPr>
          <w:rFonts w:cstheme="minorHAnsi"/>
          <w:bCs/>
          <w:iCs/>
        </w:rPr>
      </w:pPr>
    </w:p>
    <w:p w14:paraId="27F29DAB" w14:textId="77777777" w:rsidR="00CA55FF" w:rsidRPr="00D81331" w:rsidRDefault="00CA55FF" w:rsidP="00CA55FF">
      <w:pPr>
        <w:pStyle w:val="NoSpacing"/>
        <w:rPr>
          <w:rFonts w:cstheme="minorHAnsi"/>
          <w:bCs/>
          <w:i/>
        </w:rPr>
      </w:pPr>
      <w:r w:rsidRPr="00D81331">
        <w:rPr>
          <w:rFonts w:cstheme="minorHAnsi"/>
          <w:bCs/>
          <w:i/>
        </w:rPr>
        <w:t>New Business:</w:t>
      </w:r>
    </w:p>
    <w:p w14:paraId="5D525127" w14:textId="390F689D" w:rsidR="00637941" w:rsidRPr="00D81331" w:rsidRDefault="00565FDB" w:rsidP="00637941">
      <w:pPr>
        <w:rPr>
          <w:rFonts w:asciiTheme="minorHAnsi" w:hAnsiTheme="minorHAnsi" w:cstheme="minorHAnsi"/>
          <w:bCs/>
          <w:sz w:val="22"/>
          <w:szCs w:val="22"/>
        </w:rPr>
      </w:pPr>
      <w:r w:rsidRPr="00D81331">
        <w:rPr>
          <w:rFonts w:asciiTheme="minorHAnsi" w:hAnsiTheme="minorHAnsi" w:cstheme="minorHAnsi"/>
          <w:bCs/>
          <w:sz w:val="22"/>
          <w:szCs w:val="22"/>
        </w:rPr>
        <w:t>4:</w:t>
      </w:r>
      <w:r w:rsidR="0030743A" w:rsidRPr="00D81331">
        <w:rPr>
          <w:rFonts w:asciiTheme="minorHAnsi" w:hAnsiTheme="minorHAnsi" w:cstheme="minorHAnsi"/>
          <w:bCs/>
          <w:sz w:val="22"/>
          <w:szCs w:val="22"/>
        </w:rPr>
        <w:t>10</w:t>
      </w:r>
      <w:r w:rsidR="00F316D8" w:rsidRPr="00D81331">
        <w:rPr>
          <w:rFonts w:asciiTheme="minorHAnsi" w:hAnsiTheme="minorHAnsi" w:cstheme="minorHAnsi"/>
          <w:bCs/>
          <w:sz w:val="22"/>
          <w:szCs w:val="22"/>
        </w:rPr>
        <w:t xml:space="preserve"> p.m.</w:t>
      </w:r>
      <w:r w:rsidR="00F316D8" w:rsidRPr="00D81331">
        <w:rPr>
          <w:rFonts w:asciiTheme="minorHAnsi" w:hAnsiTheme="minorHAnsi" w:cstheme="minorHAnsi"/>
          <w:bCs/>
          <w:sz w:val="22"/>
          <w:szCs w:val="22"/>
        </w:rPr>
        <w:tab/>
      </w:r>
      <w:r w:rsidR="00637941" w:rsidRPr="00D81331">
        <w:rPr>
          <w:rFonts w:asciiTheme="minorHAnsi" w:hAnsiTheme="minorHAnsi" w:cstheme="minorHAnsi"/>
          <w:bCs/>
          <w:sz w:val="22"/>
          <w:szCs w:val="22"/>
        </w:rPr>
        <w:t xml:space="preserve">NIFA Listening Session, Nov. </w:t>
      </w:r>
      <w:r w:rsidR="006559D5" w:rsidRPr="00D81331">
        <w:rPr>
          <w:rFonts w:asciiTheme="minorHAnsi" w:hAnsiTheme="minorHAnsi" w:cstheme="minorHAnsi"/>
          <w:bCs/>
          <w:sz w:val="22"/>
          <w:szCs w:val="22"/>
        </w:rPr>
        <w:t>2, 2022 – Science Priorities</w:t>
      </w:r>
    </w:p>
    <w:p w14:paraId="58DB18D8" w14:textId="3D25910B" w:rsidR="00637941" w:rsidRDefault="00637941" w:rsidP="00637941">
      <w:pPr>
        <w:pStyle w:val="ListParagraph"/>
        <w:numPr>
          <w:ilvl w:val="0"/>
          <w:numId w:val="8"/>
        </w:numPr>
        <w:rPr>
          <w:rFonts w:asciiTheme="minorHAnsi" w:hAnsiTheme="minorHAnsi" w:cstheme="minorHAnsi"/>
          <w:bCs/>
          <w:sz w:val="22"/>
          <w:szCs w:val="22"/>
        </w:rPr>
      </w:pPr>
      <w:r w:rsidRPr="00D81331">
        <w:rPr>
          <w:rFonts w:asciiTheme="minorHAnsi" w:hAnsiTheme="minorHAnsi" w:cstheme="minorHAnsi"/>
          <w:bCs/>
          <w:sz w:val="22"/>
          <w:szCs w:val="22"/>
        </w:rPr>
        <w:t>Statement</w:t>
      </w:r>
    </w:p>
    <w:p w14:paraId="653A3380" w14:textId="4D044CC9" w:rsidR="00AA56E3" w:rsidRPr="00D81331" w:rsidRDefault="004E1F38" w:rsidP="00637941">
      <w:pPr>
        <w:pStyle w:val="ListParagraph"/>
        <w:numPr>
          <w:ilvl w:val="0"/>
          <w:numId w:val="8"/>
        </w:numPr>
        <w:rPr>
          <w:rFonts w:asciiTheme="minorHAnsi" w:hAnsiTheme="minorHAnsi" w:cstheme="minorHAnsi"/>
          <w:bCs/>
          <w:sz w:val="22"/>
          <w:szCs w:val="22"/>
        </w:rPr>
      </w:pPr>
      <w:r>
        <w:rPr>
          <w:rFonts w:asciiTheme="minorHAnsi" w:hAnsiTheme="minorHAnsi" w:cstheme="minorHAnsi"/>
          <w:bCs/>
          <w:sz w:val="22"/>
          <w:szCs w:val="22"/>
        </w:rPr>
        <w:t>Is</w:t>
      </w:r>
      <w:r w:rsidR="003A0D9F">
        <w:rPr>
          <w:rFonts w:asciiTheme="minorHAnsi" w:hAnsiTheme="minorHAnsi" w:cstheme="minorHAnsi"/>
          <w:bCs/>
          <w:sz w:val="22"/>
          <w:szCs w:val="22"/>
        </w:rPr>
        <w:t xml:space="preserve"> WEDA </w:t>
      </w:r>
      <w:r>
        <w:rPr>
          <w:rFonts w:asciiTheme="minorHAnsi" w:hAnsiTheme="minorHAnsi" w:cstheme="minorHAnsi"/>
          <w:bCs/>
          <w:sz w:val="22"/>
          <w:szCs w:val="22"/>
        </w:rPr>
        <w:t>interested in going through</w:t>
      </w:r>
      <w:r w:rsidR="00AA56E3">
        <w:rPr>
          <w:rFonts w:asciiTheme="minorHAnsi" w:hAnsiTheme="minorHAnsi" w:cstheme="minorHAnsi"/>
          <w:bCs/>
          <w:sz w:val="22"/>
          <w:szCs w:val="22"/>
        </w:rPr>
        <w:t xml:space="preserve"> FANR – if </w:t>
      </w:r>
      <w:proofErr w:type="gramStart"/>
      <w:r w:rsidR="00AA56E3">
        <w:rPr>
          <w:rFonts w:asciiTheme="minorHAnsi" w:hAnsiTheme="minorHAnsi" w:cstheme="minorHAnsi"/>
          <w:bCs/>
          <w:sz w:val="22"/>
          <w:szCs w:val="22"/>
        </w:rPr>
        <w:t>so</w:t>
      </w:r>
      <w:proofErr w:type="gramEnd"/>
      <w:r w:rsidR="00AA56E3">
        <w:rPr>
          <w:rFonts w:asciiTheme="minorHAnsi" w:hAnsiTheme="minorHAnsi" w:cstheme="minorHAnsi"/>
          <w:bCs/>
          <w:sz w:val="22"/>
          <w:szCs w:val="22"/>
        </w:rPr>
        <w:t xml:space="preserve"> suggested content is due by Oct. 24</w:t>
      </w:r>
      <w:r w:rsidR="00AA56E3" w:rsidRPr="00AA56E3">
        <w:rPr>
          <w:rFonts w:asciiTheme="minorHAnsi" w:hAnsiTheme="minorHAnsi" w:cstheme="minorHAnsi"/>
          <w:bCs/>
          <w:sz w:val="22"/>
          <w:szCs w:val="22"/>
          <w:vertAlign w:val="superscript"/>
        </w:rPr>
        <w:t>th</w:t>
      </w:r>
      <w:r w:rsidR="00AA56E3">
        <w:rPr>
          <w:rFonts w:asciiTheme="minorHAnsi" w:hAnsiTheme="minorHAnsi" w:cstheme="minorHAnsi"/>
          <w:bCs/>
          <w:sz w:val="22"/>
          <w:szCs w:val="22"/>
        </w:rPr>
        <w:t xml:space="preserve"> to Caron.</w:t>
      </w:r>
    </w:p>
    <w:p w14:paraId="69A958CC" w14:textId="77777777" w:rsidR="00AA56E3" w:rsidRPr="00AA56E3" w:rsidRDefault="00AA56E3" w:rsidP="00AA56E3">
      <w:pPr>
        <w:pStyle w:val="NormalWeb"/>
        <w:spacing w:before="0" w:beforeAutospacing="0" w:after="150" w:afterAutospacing="0"/>
        <w:rPr>
          <w:rFonts w:ascii="Helvetica" w:hAnsi="Helvetica"/>
          <w:i/>
          <w:iCs/>
          <w:color w:val="000000"/>
          <w:sz w:val="21"/>
          <w:szCs w:val="21"/>
        </w:rPr>
      </w:pPr>
      <w:r w:rsidRPr="00AA56E3">
        <w:rPr>
          <w:rFonts w:ascii="Helvetica" w:hAnsi="Helvetica"/>
          <w:i/>
          <w:iCs/>
          <w:color w:val="000000"/>
          <w:sz w:val="21"/>
          <w:szCs w:val="21"/>
        </w:rPr>
        <w:t>. “</w:t>
      </w:r>
      <w:hyperlink r:id="rId5" w:tooltip="https://urldefense.com/v3/__http://go.aplu.org/NjAzLVVSVy0xMjcAAAGHQ46ifZ26JVlSiJlc3ez8h-p-vVD-ZAxJTrlEHODu_yyH3EIdKzlTnoIIWFZaj9ugUJ7MjwQ=__;!!JmPEgBY0HMszNaDT!qDKosrokwKRAxFodbdc8OXgVJDNQ-nWmLKHdfq6eQtSXRWcebOOFDsrYelZVzMb7GATmfn-3rvqb$" w:history="1">
        <w:r w:rsidRPr="00AA56E3">
          <w:rPr>
            <w:rStyle w:val="Hyperlink"/>
            <w:rFonts w:ascii="Helvetica" w:hAnsi="Helvetica"/>
            <w:i/>
            <w:iCs/>
            <w:sz w:val="21"/>
            <w:szCs w:val="21"/>
          </w:rPr>
          <w:t xml:space="preserve">NIFA Listening Session for Stakeholder Input to Science </w:t>
        </w:r>
        <w:proofErr w:type="spellStart"/>
        <w:r w:rsidRPr="00AA56E3">
          <w:rPr>
            <w:rStyle w:val="Hyperlink"/>
            <w:rFonts w:ascii="Helvetica" w:hAnsi="Helvetica"/>
            <w:i/>
            <w:iCs/>
            <w:sz w:val="21"/>
            <w:szCs w:val="21"/>
          </w:rPr>
          <w:t>Priorities.”</w:t>
        </w:r>
      </w:hyperlink>
      <w:r w:rsidRPr="00AA56E3">
        <w:rPr>
          <w:rFonts w:ascii="Helvetica" w:hAnsi="Helvetica"/>
          <w:i/>
          <w:iCs/>
          <w:color w:val="000000"/>
          <w:sz w:val="21"/>
          <w:szCs w:val="21"/>
        </w:rPr>
        <w:t>is</w:t>
      </w:r>
      <w:proofErr w:type="spellEnd"/>
      <w:r w:rsidRPr="00AA56E3">
        <w:rPr>
          <w:rFonts w:ascii="Helvetica" w:hAnsi="Helvetica"/>
          <w:i/>
          <w:iCs/>
          <w:color w:val="000000"/>
          <w:sz w:val="21"/>
          <w:szCs w:val="21"/>
        </w:rPr>
        <w:t xml:space="preserve"> a stakeholder listening opportunity which will take place on</w:t>
      </w:r>
      <w:r w:rsidRPr="00AA56E3">
        <w:rPr>
          <w:rStyle w:val="apple-converted-space"/>
          <w:rFonts w:ascii="Helvetica" w:hAnsi="Helvetica"/>
          <w:i/>
          <w:iCs/>
          <w:color w:val="000000"/>
          <w:sz w:val="21"/>
          <w:szCs w:val="21"/>
        </w:rPr>
        <w:t> </w:t>
      </w:r>
      <w:r w:rsidRPr="00AA56E3">
        <w:rPr>
          <w:rStyle w:val="Strong"/>
          <w:rFonts w:ascii="Helvetica" w:hAnsi="Helvetica"/>
          <w:i/>
          <w:iCs/>
          <w:color w:val="000000"/>
          <w:sz w:val="21"/>
          <w:szCs w:val="21"/>
        </w:rPr>
        <w:t>November 2, 2022</w:t>
      </w:r>
      <w:r w:rsidRPr="00AA56E3">
        <w:rPr>
          <w:rStyle w:val="apple-converted-space"/>
          <w:rFonts w:ascii="Helvetica" w:hAnsi="Helvetica"/>
          <w:i/>
          <w:iCs/>
          <w:color w:val="000000"/>
          <w:sz w:val="21"/>
          <w:szCs w:val="21"/>
        </w:rPr>
        <w:t> </w:t>
      </w:r>
      <w:r w:rsidRPr="00AA56E3">
        <w:rPr>
          <w:rFonts w:ascii="Helvetica" w:hAnsi="Helvetica"/>
          <w:i/>
          <w:iCs/>
          <w:color w:val="000000"/>
          <w:sz w:val="21"/>
          <w:szCs w:val="21"/>
        </w:rPr>
        <w:t xml:space="preserve">to inform the research, Extension and education priorities of NIFA, which has the mission of investing in and advancing agricultural research, education and Extension to solve societal challenges. </w:t>
      </w:r>
      <w:proofErr w:type="gramStart"/>
      <w:r w:rsidRPr="00AA56E3">
        <w:rPr>
          <w:rFonts w:ascii="Helvetica" w:hAnsi="Helvetica"/>
          <w:i/>
          <w:iCs/>
          <w:color w:val="000000"/>
          <w:sz w:val="21"/>
          <w:szCs w:val="21"/>
        </w:rPr>
        <w:t>For the purpose of</w:t>
      </w:r>
      <w:proofErr w:type="gramEnd"/>
      <w:r w:rsidRPr="00AA56E3">
        <w:rPr>
          <w:rFonts w:ascii="Helvetica" w:hAnsi="Helvetica"/>
          <w:i/>
          <w:iCs/>
          <w:color w:val="000000"/>
          <w:sz w:val="21"/>
          <w:szCs w:val="21"/>
        </w:rPr>
        <w:t xml:space="preserve"> this opportunity, agriculture is defined broadly and includes research, Extension, and education in food, fiber, forestry, range, nutritional and social sciences, including food safety and positive youth development. NIFA's investments in transformative science directly support the long-term prosperity and global pre-eminence of U.S. agriculture. The 2022 listening opportunity allows stakeholders to provide feedback on the following questions:</w:t>
      </w:r>
    </w:p>
    <w:p w14:paraId="20C06AD8" w14:textId="77777777" w:rsidR="00AA56E3" w:rsidRPr="00AA56E3" w:rsidRDefault="00AA56E3" w:rsidP="00AA56E3">
      <w:pPr>
        <w:numPr>
          <w:ilvl w:val="0"/>
          <w:numId w:val="9"/>
        </w:numPr>
        <w:spacing w:before="100" w:beforeAutospacing="1" w:after="100" w:afterAutospacing="1"/>
        <w:rPr>
          <w:rFonts w:ascii="Helvetica" w:hAnsi="Helvetica"/>
          <w:i/>
          <w:iCs/>
          <w:color w:val="000000"/>
          <w:sz w:val="21"/>
          <w:szCs w:val="21"/>
        </w:rPr>
      </w:pPr>
      <w:r w:rsidRPr="00AA56E3">
        <w:rPr>
          <w:rFonts w:ascii="Helvetica" w:hAnsi="Helvetica"/>
          <w:i/>
          <w:iCs/>
          <w:color w:val="000000"/>
          <w:sz w:val="21"/>
          <w:szCs w:val="21"/>
        </w:rPr>
        <w:t xml:space="preserve">What is your top priority for research, </w:t>
      </w:r>
      <w:proofErr w:type="gramStart"/>
      <w:r w:rsidRPr="00AA56E3">
        <w:rPr>
          <w:rFonts w:ascii="Helvetica" w:hAnsi="Helvetica"/>
          <w:i/>
          <w:iCs/>
          <w:color w:val="000000"/>
          <w:sz w:val="21"/>
          <w:szCs w:val="21"/>
        </w:rPr>
        <w:t>Extension</w:t>
      </w:r>
      <w:proofErr w:type="gramEnd"/>
      <w:r w:rsidRPr="00AA56E3">
        <w:rPr>
          <w:rFonts w:ascii="Helvetica" w:hAnsi="Helvetica"/>
          <w:i/>
          <w:iCs/>
          <w:color w:val="000000"/>
          <w:sz w:val="21"/>
          <w:szCs w:val="21"/>
        </w:rPr>
        <w:t xml:space="preserve"> or education for NIFA investment?</w:t>
      </w:r>
    </w:p>
    <w:p w14:paraId="10CFA70E" w14:textId="77777777" w:rsidR="00AA56E3" w:rsidRPr="00AA56E3" w:rsidRDefault="00AA56E3" w:rsidP="00AA56E3">
      <w:pPr>
        <w:numPr>
          <w:ilvl w:val="0"/>
          <w:numId w:val="9"/>
        </w:numPr>
        <w:spacing w:before="100" w:beforeAutospacing="1" w:after="100" w:afterAutospacing="1"/>
        <w:rPr>
          <w:rFonts w:ascii="Helvetica" w:hAnsi="Helvetica"/>
          <w:i/>
          <w:iCs/>
          <w:color w:val="000000"/>
          <w:sz w:val="21"/>
          <w:szCs w:val="21"/>
        </w:rPr>
      </w:pPr>
      <w:r w:rsidRPr="00AA56E3">
        <w:rPr>
          <w:rFonts w:ascii="Helvetica" w:hAnsi="Helvetica"/>
          <w:i/>
          <w:iCs/>
          <w:color w:val="000000"/>
          <w:sz w:val="21"/>
          <w:szCs w:val="21"/>
        </w:rPr>
        <w:t>What are the most promising opportunities/solutions for advancement of these food and agricultural priorities?</w:t>
      </w:r>
    </w:p>
    <w:p w14:paraId="09487B9D" w14:textId="77777777" w:rsidR="00AA56E3" w:rsidRPr="00AA56E3" w:rsidRDefault="00AA56E3" w:rsidP="00AA56E3">
      <w:pPr>
        <w:numPr>
          <w:ilvl w:val="0"/>
          <w:numId w:val="9"/>
        </w:numPr>
        <w:spacing w:before="100" w:beforeAutospacing="1" w:after="100" w:afterAutospacing="1"/>
        <w:rPr>
          <w:rFonts w:ascii="Helvetica" w:hAnsi="Helvetica"/>
          <w:i/>
          <w:iCs/>
          <w:color w:val="000000"/>
          <w:sz w:val="21"/>
          <w:szCs w:val="21"/>
        </w:rPr>
      </w:pPr>
      <w:r w:rsidRPr="00AA56E3">
        <w:rPr>
          <w:rFonts w:ascii="Helvetica" w:hAnsi="Helvetica"/>
          <w:i/>
          <w:iCs/>
          <w:color w:val="000000"/>
          <w:sz w:val="21"/>
          <w:szCs w:val="21"/>
        </w:rPr>
        <w:t>What are the greatest challenges that will face food and agriculture in the coming decades?</w:t>
      </w:r>
    </w:p>
    <w:p w14:paraId="3CBADA00" w14:textId="77777777" w:rsidR="00AA56E3" w:rsidRPr="00AA56E3" w:rsidRDefault="00AA56E3" w:rsidP="00AA56E3">
      <w:pPr>
        <w:numPr>
          <w:ilvl w:val="0"/>
          <w:numId w:val="9"/>
        </w:numPr>
        <w:spacing w:before="100" w:beforeAutospacing="1" w:after="100" w:afterAutospacing="1"/>
        <w:rPr>
          <w:rFonts w:ascii="Helvetica" w:hAnsi="Helvetica"/>
          <w:i/>
          <w:iCs/>
          <w:color w:val="000000"/>
          <w:sz w:val="21"/>
          <w:szCs w:val="21"/>
        </w:rPr>
      </w:pPr>
      <w:r w:rsidRPr="00AA56E3">
        <w:rPr>
          <w:rFonts w:ascii="Helvetica" w:hAnsi="Helvetica"/>
          <w:i/>
          <w:iCs/>
          <w:color w:val="000000"/>
          <w:sz w:val="21"/>
          <w:szCs w:val="21"/>
        </w:rPr>
        <w:t>What fundamental knowledge gaps exist that limit the ability of research, extension, and education to respond to these challenges?</w:t>
      </w:r>
    </w:p>
    <w:p w14:paraId="674A1308" w14:textId="77777777" w:rsidR="00AA56E3" w:rsidRPr="00AA56E3" w:rsidRDefault="00AA56E3" w:rsidP="00AA56E3">
      <w:pPr>
        <w:numPr>
          <w:ilvl w:val="0"/>
          <w:numId w:val="9"/>
        </w:numPr>
        <w:spacing w:before="100" w:beforeAutospacing="1" w:after="100" w:afterAutospacing="1"/>
        <w:rPr>
          <w:rFonts w:ascii="Helvetica" w:hAnsi="Helvetica"/>
          <w:i/>
          <w:iCs/>
          <w:color w:val="000000"/>
          <w:sz w:val="21"/>
          <w:szCs w:val="21"/>
        </w:rPr>
      </w:pPr>
      <w:r w:rsidRPr="00AA56E3">
        <w:rPr>
          <w:rFonts w:ascii="Helvetica" w:hAnsi="Helvetica"/>
          <w:i/>
          <w:iCs/>
          <w:color w:val="000000"/>
          <w:sz w:val="21"/>
          <w:szCs w:val="21"/>
        </w:rPr>
        <w:t>Based on those challenges, what general areas of food and agricultural research should be advanced and supported to fill the knowledge gaps?</w:t>
      </w:r>
    </w:p>
    <w:p w14:paraId="06792488" w14:textId="65699CAC" w:rsidR="00637941" w:rsidRPr="003A0D9F" w:rsidRDefault="00AA56E3" w:rsidP="00637941">
      <w:pPr>
        <w:numPr>
          <w:ilvl w:val="0"/>
          <w:numId w:val="9"/>
        </w:numPr>
        <w:spacing w:before="100" w:beforeAutospacing="1" w:after="100" w:afterAutospacing="1"/>
        <w:rPr>
          <w:rFonts w:ascii="Helvetica" w:hAnsi="Helvetica"/>
          <w:i/>
          <w:iCs/>
          <w:color w:val="000000"/>
          <w:sz w:val="21"/>
          <w:szCs w:val="21"/>
        </w:rPr>
      </w:pPr>
      <w:r w:rsidRPr="00AA56E3">
        <w:rPr>
          <w:rFonts w:ascii="Helvetica" w:hAnsi="Helvetica"/>
          <w:i/>
          <w:iCs/>
          <w:color w:val="000000"/>
          <w:sz w:val="21"/>
          <w:szCs w:val="21"/>
        </w:rPr>
        <w:t>What is NIFA doing right and are there opportunities to further improve?</w:t>
      </w:r>
    </w:p>
    <w:p w14:paraId="45A63386" w14:textId="143C68AB" w:rsidR="004E6391" w:rsidRPr="004E1F38" w:rsidRDefault="00637941" w:rsidP="00637941">
      <w:pPr>
        <w:rPr>
          <w:rFonts w:asciiTheme="minorHAnsi" w:hAnsiTheme="minorHAnsi" w:cstheme="minorHAnsi"/>
          <w:bCs/>
          <w:sz w:val="22"/>
          <w:szCs w:val="22"/>
        </w:rPr>
      </w:pPr>
      <w:r w:rsidRPr="00D81331">
        <w:rPr>
          <w:rFonts w:asciiTheme="minorHAnsi" w:hAnsiTheme="minorHAnsi" w:cstheme="minorHAnsi"/>
          <w:bCs/>
          <w:sz w:val="22"/>
          <w:szCs w:val="22"/>
        </w:rPr>
        <w:t>4:</w:t>
      </w:r>
      <w:r w:rsidR="0030743A" w:rsidRPr="00D81331">
        <w:rPr>
          <w:rFonts w:asciiTheme="minorHAnsi" w:hAnsiTheme="minorHAnsi" w:cstheme="minorHAnsi"/>
          <w:bCs/>
          <w:sz w:val="22"/>
          <w:szCs w:val="22"/>
        </w:rPr>
        <w:t>20</w:t>
      </w:r>
      <w:r w:rsidRPr="00D81331">
        <w:rPr>
          <w:rFonts w:asciiTheme="minorHAnsi" w:hAnsiTheme="minorHAnsi" w:cstheme="minorHAnsi"/>
          <w:bCs/>
          <w:sz w:val="22"/>
          <w:szCs w:val="22"/>
        </w:rPr>
        <w:t xml:space="preserve"> p.m.</w:t>
      </w:r>
      <w:r w:rsidRPr="00D81331">
        <w:rPr>
          <w:rFonts w:asciiTheme="minorHAnsi" w:hAnsiTheme="minorHAnsi" w:cstheme="minorHAnsi"/>
          <w:bCs/>
          <w:sz w:val="22"/>
          <w:szCs w:val="22"/>
        </w:rPr>
        <w:tab/>
      </w:r>
      <w:r w:rsidR="004E6391" w:rsidRPr="00D81331">
        <w:rPr>
          <w:rFonts w:asciiTheme="minorHAnsi" w:eastAsia="Times New Roman" w:hAnsiTheme="minorHAnsi" w:cstheme="minorHAnsi"/>
          <w:bCs/>
          <w:color w:val="000000"/>
          <w:sz w:val="22"/>
          <w:szCs w:val="22"/>
        </w:rPr>
        <w:t>ECOP Committee Updates:</w:t>
      </w:r>
      <w:r w:rsidR="004E1F38">
        <w:rPr>
          <w:rFonts w:asciiTheme="minorHAnsi" w:hAnsiTheme="minorHAnsi" w:cstheme="minorHAnsi"/>
          <w:bCs/>
          <w:sz w:val="22"/>
          <w:szCs w:val="22"/>
        </w:rPr>
        <w:t xml:space="preserve">  </w:t>
      </w:r>
      <w:r w:rsidRPr="00D81331">
        <w:rPr>
          <w:rFonts w:asciiTheme="minorHAnsi" w:eastAsia="Times New Roman" w:hAnsiTheme="minorHAnsi" w:cstheme="minorHAnsi"/>
          <w:bCs/>
          <w:color w:val="000000"/>
          <w:sz w:val="22"/>
          <w:szCs w:val="22"/>
        </w:rPr>
        <w:t>Any updates?</w:t>
      </w:r>
    </w:p>
    <w:p w14:paraId="426877E3" w14:textId="58BB7C49" w:rsidR="00637941" w:rsidRPr="00D81331" w:rsidRDefault="00637941" w:rsidP="00637941">
      <w:pPr>
        <w:rPr>
          <w:rFonts w:asciiTheme="minorHAnsi" w:eastAsia="Times New Roman" w:hAnsiTheme="minorHAnsi" w:cstheme="minorHAnsi"/>
          <w:bCs/>
          <w:color w:val="000000"/>
          <w:sz w:val="22"/>
          <w:szCs w:val="22"/>
        </w:rPr>
      </w:pPr>
      <w:r w:rsidRPr="00D81331">
        <w:rPr>
          <w:rFonts w:asciiTheme="minorHAnsi" w:eastAsia="Times New Roman" w:hAnsiTheme="minorHAnsi" w:cstheme="minorHAnsi"/>
          <w:bCs/>
          <w:color w:val="000000"/>
          <w:sz w:val="22"/>
          <w:szCs w:val="22"/>
        </w:rPr>
        <w:tab/>
      </w:r>
      <w:r w:rsidRPr="00D81331">
        <w:rPr>
          <w:rFonts w:asciiTheme="minorHAnsi" w:eastAsia="Times New Roman" w:hAnsiTheme="minorHAnsi" w:cstheme="minorHAnsi"/>
          <w:bCs/>
          <w:color w:val="000000"/>
          <w:sz w:val="22"/>
          <w:szCs w:val="22"/>
        </w:rPr>
        <w:tab/>
        <w:t>WEDA Committee Updates</w:t>
      </w:r>
      <w:r w:rsidR="004E1F38">
        <w:rPr>
          <w:rFonts w:asciiTheme="minorHAnsi" w:eastAsia="Times New Roman" w:hAnsiTheme="minorHAnsi" w:cstheme="minorHAnsi"/>
          <w:bCs/>
          <w:color w:val="000000"/>
          <w:sz w:val="22"/>
          <w:szCs w:val="22"/>
        </w:rPr>
        <w:t xml:space="preserve">:  </w:t>
      </w:r>
      <w:r w:rsidRPr="00D81331">
        <w:rPr>
          <w:rFonts w:asciiTheme="minorHAnsi" w:eastAsia="Times New Roman" w:hAnsiTheme="minorHAnsi" w:cstheme="minorHAnsi"/>
          <w:bCs/>
          <w:color w:val="000000"/>
          <w:sz w:val="22"/>
          <w:szCs w:val="22"/>
        </w:rPr>
        <w:t>Any updates?</w:t>
      </w:r>
    </w:p>
    <w:p w14:paraId="6CD44B4D" w14:textId="77777777" w:rsidR="00756831" w:rsidRPr="00D81331" w:rsidRDefault="00756831" w:rsidP="00CA55FF">
      <w:pPr>
        <w:rPr>
          <w:rFonts w:asciiTheme="minorHAnsi" w:hAnsiTheme="minorHAnsi" w:cstheme="minorHAnsi"/>
          <w:bCs/>
          <w:sz w:val="22"/>
          <w:szCs w:val="22"/>
        </w:rPr>
      </w:pPr>
    </w:p>
    <w:p w14:paraId="72908C0B" w14:textId="3F36863F" w:rsidR="005231EE" w:rsidRPr="00D81331" w:rsidRDefault="002F2D0F" w:rsidP="0065762F">
      <w:pPr>
        <w:rPr>
          <w:rFonts w:asciiTheme="minorHAnsi" w:hAnsiTheme="minorHAnsi" w:cstheme="minorHAnsi"/>
          <w:bCs/>
          <w:sz w:val="22"/>
          <w:szCs w:val="22"/>
        </w:rPr>
      </w:pPr>
      <w:r w:rsidRPr="00D81331">
        <w:rPr>
          <w:rFonts w:asciiTheme="minorHAnsi" w:hAnsiTheme="minorHAnsi" w:cstheme="minorHAnsi"/>
          <w:bCs/>
          <w:sz w:val="22"/>
          <w:szCs w:val="22"/>
        </w:rPr>
        <w:t>4:</w:t>
      </w:r>
      <w:r w:rsidR="00D81331" w:rsidRPr="00D81331">
        <w:rPr>
          <w:rFonts w:asciiTheme="minorHAnsi" w:hAnsiTheme="minorHAnsi" w:cstheme="minorHAnsi"/>
          <w:bCs/>
          <w:sz w:val="22"/>
          <w:szCs w:val="22"/>
        </w:rPr>
        <w:t>30</w:t>
      </w:r>
      <w:r w:rsidRPr="00D81331">
        <w:rPr>
          <w:rFonts w:asciiTheme="minorHAnsi" w:hAnsiTheme="minorHAnsi" w:cstheme="minorHAnsi"/>
          <w:bCs/>
          <w:sz w:val="22"/>
          <w:szCs w:val="22"/>
        </w:rPr>
        <w:t xml:space="preserve"> p.m.</w:t>
      </w:r>
      <w:r w:rsidR="0037284B" w:rsidRPr="00D81331">
        <w:rPr>
          <w:rFonts w:asciiTheme="minorHAnsi" w:hAnsiTheme="minorHAnsi" w:cstheme="minorHAnsi"/>
          <w:bCs/>
          <w:sz w:val="22"/>
          <w:szCs w:val="22"/>
        </w:rPr>
        <w:tab/>
      </w:r>
      <w:r w:rsidR="005231EE" w:rsidRPr="00D81331">
        <w:rPr>
          <w:rFonts w:asciiTheme="minorHAnsi" w:hAnsiTheme="minorHAnsi" w:cstheme="minorHAnsi"/>
          <w:bCs/>
          <w:sz w:val="22"/>
          <w:szCs w:val="22"/>
        </w:rPr>
        <w:t>EDA Report – Doreen Hauser-Lindstrom</w:t>
      </w:r>
    </w:p>
    <w:p w14:paraId="680E22FC" w14:textId="1CC9FF7E" w:rsidR="00503A7E" w:rsidRPr="00D81331" w:rsidRDefault="00C82112" w:rsidP="00CA55FF">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t>Collect list of Program Leaders –</w:t>
      </w:r>
    </w:p>
    <w:p w14:paraId="072B3563" w14:textId="6F82C259" w:rsidR="00C82112" w:rsidRPr="00D81331" w:rsidRDefault="00C82112" w:rsidP="00CA55FF">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r>
      <w:r w:rsidRPr="00D81331">
        <w:rPr>
          <w:rFonts w:asciiTheme="minorHAnsi" w:hAnsiTheme="minorHAnsi" w:cstheme="minorHAnsi"/>
          <w:bCs/>
          <w:sz w:val="22"/>
          <w:szCs w:val="22"/>
        </w:rPr>
        <w:tab/>
        <w:t>4-H/FCS/Health/CED/ANR/Food systems/</w:t>
      </w:r>
      <w:r w:rsidR="003A0D9F">
        <w:rPr>
          <w:rFonts w:asciiTheme="minorHAnsi" w:hAnsiTheme="minorHAnsi" w:cstheme="minorHAnsi"/>
          <w:bCs/>
          <w:sz w:val="22"/>
          <w:szCs w:val="22"/>
        </w:rPr>
        <w:t>District or Area Directors</w:t>
      </w:r>
    </w:p>
    <w:p w14:paraId="2453800C" w14:textId="34AA1273" w:rsidR="0030743A" w:rsidRPr="00D81331" w:rsidRDefault="0030743A" w:rsidP="00CA55FF">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t xml:space="preserve">Mentor /Mentee Tips </w:t>
      </w:r>
      <w:r w:rsidR="00D81331" w:rsidRPr="00D81331">
        <w:rPr>
          <w:rFonts w:asciiTheme="minorHAnsi" w:hAnsiTheme="minorHAnsi" w:cstheme="minorHAnsi"/>
          <w:bCs/>
          <w:sz w:val="22"/>
          <w:szCs w:val="22"/>
        </w:rPr>
        <w:t xml:space="preserve">- </w:t>
      </w:r>
      <w:hyperlink r:id="rId6" w:history="1">
        <w:r w:rsidR="00D81331" w:rsidRPr="00D81331">
          <w:rPr>
            <w:rStyle w:val="Hyperlink"/>
            <w:rFonts w:asciiTheme="minorHAnsi" w:hAnsiTheme="minorHAnsi" w:cstheme="minorHAnsi"/>
            <w:bCs/>
            <w:sz w:val="22"/>
            <w:szCs w:val="22"/>
          </w:rPr>
          <w:t>https://weda.extension.org/committees/</w:t>
        </w:r>
      </w:hyperlink>
    </w:p>
    <w:p w14:paraId="10516C4D" w14:textId="7BEFAC18" w:rsidR="0030743A" w:rsidRPr="00D81331" w:rsidRDefault="0030743A" w:rsidP="00CA55FF">
      <w:pPr>
        <w:rPr>
          <w:rFonts w:asciiTheme="minorHAnsi" w:hAnsiTheme="minorHAnsi" w:cstheme="minorHAnsi"/>
          <w:bCs/>
          <w:sz w:val="22"/>
          <w:szCs w:val="22"/>
        </w:rPr>
      </w:pPr>
      <w:r w:rsidRPr="00D81331">
        <w:rPr>
          <w:rFonts w:asciiTheme="minorHAnsi" w:hAnsiTheme="minorHAnsi" w:cstheme="minorHAnsi"/>
          <w:bCs/>
          <w:sz w:val="22"/>
          <w:szCs w:val="22"/>
        </w:rPr>
        <w:lastRenderedPageBreak/>
        <w:tab/>
      </w:r>
      <w:r w:rsidRPr="00D81331">
        <w:rPr>
          <w:rFonts w:asciiTheme="minorHAnsi" w:hAnsiTheme="minorHAnsi" w:cstheme="minorHAnsi"/>
          <w:bCs/>
          <w:sz w:val="22"/>
          <w:szCs w:val="22"/>
        </w:rPr>
        <w:tab/>
        <w:t xml:space="preserve">Liaison Tips - </w:t>
      </w:r>
      <w:hyperlink r:id="rId7" w:history="1">
        <w:r w:rsidR="00D81331" w:rsidRPr="00D81331">
          <w:rPr>
            <w:rStyle w:val="Hyperlink"/>
            <w:rFonts w:asciiTheme="minorHAnsi" w:hAnsiTheme="minorHAnsi" w:cstheme="minorHAnsi"/>
            <w:bCs/>
            <w:sz w:val="22"/>
            <w:szCs w:val="22"/>
          </w:rPr>
          <w:t>https://weda.extension.org/committees/</w:t>
        </w:r>
      </w:hyperlink>
    </w:p>
    <w:p w14:paraId="530B2C19" w14:textId="77777777" w:rsidR="00D81331" w:rsidRPr="00D81331" w:rsidRDefault="00D81331" w:rsidP="00CA55FF">
      <w:pPr>
        <w:rPr>
          <w:rFonts w:asciiTheme="minorHAnsi" w:hAnsiTheme="minorHAnsi" w:cstheme="minorHAnsi"/>
          <w:bCs/>
          <w:sz w:val="22"/>
          <w:szCs w:val="22"/>
        </w:rPr>
      </w:pPr>
    </w:p>
    <w:p w14:paraId="29FDBBA3" w14:textId="15CE5098" w:rsidR="0030743A" w:rsidRDefault="00AA56E3" w:rsidP="00CA55FF">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 xml:space="preserve">Western Civil Rights Leads – </w:t>
      </w:r>
      <w:r w:rsidR="003A0D9F">
        <w:rPr>
          <w:rFonts w:asciiTheme="minorHAnsi" w:hAnsiTheme="minorHAnsi" w:cstheme="minorHAnsi"/>
          <w:bCs/>
          <w:sz w:val="22"/>
          <w:szCs w:val="22"/>
        </w:rPr>
        <w:t>List attached</w:t>
      </w:r>
    </w:p>
    <w:p w14:paraId="2465AA7E" w14:textId="6C7CCE90" w:rsidR="00AA56E3" w:rsidRDefault="00AA56E3" w:rsidP="00CA55FF">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NIDB – Institutional contacts</w:t>
      </w:r>
      <w:r w:rsidR="003A0D9F">
        <w:rPr>
          <w:rFonts w:asciiTheme="minorHAnsi" w:hAnsiTheme="minorHAnsi" w:cstheme="minorHAnsi"/>
          <w:bCs/>
          <w:sz w:val="22"/>
          <w:szCs w:val="22"/>
        </w:rPr>
        <w:t xml:space="preserve"> – List attached</w:t>
      </w:r>
    </w:p>
    <w:p w14:paraId="13B0E542" w14:textId="77777777" w:rsidR="00AA56E3" w:rsidRPr="00D81331" w:rsidRDefault="00AA56E3" w:rsidP="00CA55FF">
      <w:pPr>
        <w:rPr>
          <w:rFonts w:asciiTheme="minorHAnsi" w:hAnsiTheme="minorHAnsi" w:cstheme="minorHAnsi"/>
          <w:bCs/>
          <w:sz w:val="22"/>
          <w:szCs w:val="22"/>
        </w:rPr>
      </w:pPr>
    </w:p>
    <w:p w14:paraId="07B1AE25" w14:textId="456E62B9" w:rsidR="003A0D9F" w:rsidRDefault="002F2D0F" w:rsidP="0030743A">
      <w:pPr>
        <w:rPr>
          <w:rFonts w:asciiTheme="minorHAnsi" w:hAnsiTheme="minorHAnsi" w:cstheme="minorHAnsi"/>
          <w:bCs/>
          <w:sz w:val="22"/>
          <w:szCs w:val="22"/>
        </w:rPr>
      </w:pPr>
      <w:r w:rsidRPr="00D81331">
        <w:rPr>
          <w:rFonts w:asciiTheme="minorHAnsi" w:hAnsiTheme="minorHAnsi" w:cstheme="minorHAnsi"/>
          <w:bCs/>
          <w:sz w:val="22"/>
          <w:szCs w:val="22"/>
        </w:rPr>
        <w:t>4:</w:t>
      </w:r>
      <w:r w:rsidR="00D81331" w:rsidRPr="00D81331">
        <w:rPr>
          <w:rFonts w:asciiTheme="minorHAnsi" w:hAnsiTheme="minorHAnsi" w:cstheme="minorHAnsi"/>
          <w:bCs/>
          <w:sz w:val="22"/>
          <w:szCs w:val="22"/>
        </w:rPr>
        <w:t>4</w:t>
      </w:r>
      <w:r w:rsidR="003A0D9F">
        <w:rPr>
          <w:rFonts w:asciiTheme="minorHAnsi" w:hAnsiTheme="minorHAnsi" w:cstheme="minorHAnsi"/>
          <w:bCs/>
          <w:sz w:val="22"/>
          <w:szCs w:val="22"/>
        </w:rPr>
        <w:t>0</w:t>
      </w:r>
      <w:r w:rsidRPr="00D81331">
        <w:rPr>
          <w:rFonts w:asciiTheme="minorHAnsi" w:hAnsiTheme="minorHAnsi" w:cstheme="minorHAnsi"/>
          <w:bCs/>
          <w:sz w:val="22"/>
          <w:szCs w:val="22"/>
        </w:rPr>
        <w:t xml:space="preserve"> p.m.</w:t>
      </w:r>
      <w:r w:rsidR="00565FDB" w:rsidRPr="00D81331">
        <w:rPr>
          <w:rFonts w:asciiTheme="minorHAnsi" w:hAnsiTheme="minorHAnsi" w:cstheme="minorHAnsi"/>
          <w:bCs/>
          <w:sz w:val="22"/>
          <w:szCs w:val="22"/>
        </w:rPr>
        <w:tab/>
      </w:r>
      <w:r w:rsidR="003A0D9F">
        <w:rPr>
          <w:rFonts w:asciiTheme="minorHAnsi" w:hAnsiTheme="minorHAnsi" w:cstheme="minorHAnsi"/>
          <w:bCs/>
          <w:sz w:val="22"/>
          <w:szCs w:val="22"/>
        </w:rPr>
        <w:t>Additional agenda items</w:t>
      </w:r>
    </w:p>
    <w:p w14:paraId="6912D841" w14:textId="32F8A3D3" w:rsidR="008346B5" w:rsidRPr="00D81331" w:rsidRDefault="00D81331" w:rsidP="003A0D9F">
      <w:pPr>
        <w:ind w:left="720" w:firstLine="720"/>
        <w:rPr>
          <w:rFonts w:asciiTheme="minorHAnsi" w:hAnsiTheme="minorHAnsi" w:cstheme="minorHAnsi"/>
          <w:bCs/>
          <w:sz w:val="22"/>
          <w:szCs w:val="22"/>
        </w:rPr>
      </w:pPr>
      <w:r w:rsidRPr="00D81331">
        <w:rPr>
          <w:rFonts w:asciiTheme="minorHAnsi" w:hAnsiTheme="minorHAnsi" w:cstheme="minorHAnsi"/>
          <w:bCs/>
          <w:sz w:val="22"/>
          <w:szCs w:val="22"/>
        </w:rPr>
        <w:t>“Ask me a question” segment</w:t>
      </w:r>
    </w:p>
    <w:p w14:paraId="74185F03" w14:textId="2D90E570" w:rsidR="004E6391" w:rsidRPr="00D81331" w:rsidRDefault="008346B5" w:rsidP="005231EE">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r>
    </w:p>
    <w:p w14:paraId="3D0DE581" w14:textId="01ACD197" w:rsidR="005231EE" w:rsidRPr="00D81331" w:rsidRDefault="005231EE" w:rsidP="005231EE">
      <w:pPr>
        <w:rPr>
          <w:rFonts w:asciiTheme="minorHAnsi" w:hAnsiTheme="minorHAnsi" w:cstheme="minorHAnsi"/>
          <w:bCs/>
          <w:sz w:val="22"/>
          <w:szCs w:val="22"/>
        </w:rPr>
      </w:pPr>
      <w:r w:rsidRPr="00D81331">
        <w:rPr>
          <w:rFonts w:asciiTheme="minorHAnsi" w:hAnsiTheme="minorHAnsi" w:cstheme="minorHAnsi"/>
          <w:bCs/>
          <w:sz w:val="22"/>
          <w:szCs w:val="22"/>
        </w:rPr>
        <w:t>5:00 p.m.</w:t>
      </w:r>
      <w:r w:rsidRPr="00D81331">
        <w:rPr>
          <w:rFonts w:asciiTheme="minorHAnsi" w:hAnsiTheme="minorHAnsi" w:cstheme="minorHAnsi"/>
          <w:bCs/>
          <w:sz w:val="22"/>
          <w:szCs w:val="22"/>
        </w:rPr>
        <w:tab/>
        <w:t>Adjourn</w:t>
      </w:r>
    </w:p>
    <w:p w14:paraId="5DF131D2" w14:textId="49E9195E" w:rsidR="000A37EB" w:rsidRPr="00D81331" w:rsidRDefault="000A37EB" w:rsidP="005231EE">
      <w:pPr>
        <w:rPr>
          <w:rFonts w:asciiTheme="minorHAnsi" w:hAnsiTheme="minorHAnsi" w:cstheme="minorHAnsi"/>
          <w:bCs/>
          <w:sz w:val="22"/>
          <w:szCs w:val="22"/>
        </w:rPr>
      </w:pPr>
    </w:p>
    <w:p w14:paraId="0E7EFB7A" w14:textId="47D410AF" w:rsidR="00F3618D" w:rsidRPr="00D81331" w:rsidRDefault="00D81331" w:rsidP="00D81331">
      <w:pPr>
        <w:ind w:left="720" w:firstLine="720"/>
        <w:rPr>
          <w:rFonts w:asciiTheme="minorHAnsi" w:hAnsiTheme="minorHAnsi" w:cstheme="minorHAnsi"/>
          <w:bCs/>
          <w:sz w:val="22"/>
          <w:szCs w:val="22"/>
        </w:rPr>
      </w:pPr>
      <w:r w:rsidRPr="00D81331">
        <w:rPr>
          <w:rFonts w:asciiTheme="minorHAnsi" w:hAnsiTheme="minorHAnsi" w:cstheme="minorHAnsi"/>
          <w:bCs/>
          <w:sz w:val="22"/>
          <w:szCs w:val="22"/>
        </w:rPr>
        <w:t>Next meeting:  Tuesday, November 8, 2022, 3:00 – 5:00 p.m. (Pacific)</w:t>
      </w:r>
    </w:p>
    <w:p w14:paraId="71F8113F" w14:textId="7F48CD0B" w:rsidR="000A37EB" w:rsidRPr="002F2D0F" w:rsidRDefault="000A37EB" w:rsidP="00F3618D">
      <w:pPr>
        <w:ind w:left="720" w:hanging="720"/>
        <w:rPr>
          <w:rFonts w:asciiTheme="minorHAnsi" w:hAnsiTheme="minorHAnsi" w:cstheme="minorHAnsi"/>
          <w:bCs/>
          <w:sz w:val="22"/>
          <w:szCs w:val="22"/>
        </w:rPr>
      </w:pPr>
    </w:p>
    <w:sectPr w:rsidR="000A37EB" w:rsidRPr="002F2D0F" w:rsidSect="00401B4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8E"/>
    <w:multiLevelType w:val="multilevel"/>
    <w:tmpl w:val="E13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6584"/>
    <w:multiLevelType w:val="hybridMultilevel"/>
    <w:tmpl w:val="B262E190"/>
    <w:lvl w:ilvl="0" w:tplc="D4C8B80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3029"/>
    <w:multiLevelType w:val="multilevel"/>
    <w:tmpl w:val="C2C0F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945"/>
    <w:multiLevelType w:val="hybridMultilevel"/>
    <w:tmpl w:val="EE642774"/>
    <w:lvl w:ilvl="0" w:tplc="5544920A">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3A7074"/>
    <w:multiLevelType w:val="multilevel"/>
    <w:tmpl w:val="AF5002B6"/>
    <w:lvl w:ilvl="0">
      <w:start w:val="1"/>
      <w:numFmt w:val="decimal"/>
      <w:lvlText w:val="%1."/>
      <w:lvlJc w:val="left"/>
      <w:pPr>
        <w:tabs>
          <w:tab w:val="num" w:pos="1800"/>
        </w:tabs>
        <w:ind w:left="1800" w:hanging="360"/>
      </w:pPr>
      <w:rPr>
        <w:rFonts w:asciiTheme="minorHAnsi" w:eastAsiaTheme="minorHAnsi" w:hAnsiTheme="minorHAnsi" w:cstheme="minorHAnsi"/>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42CC5912"/>
    <w:multiLevelType w:val="hybridMultilevel"/>
    <w:tmpl w:val="116CBF98"/>
    <w:lvl w:ilvl="0" w:tplc="93D6252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8748D"/>
    <w:multiLevelType w:val="hybridMultilevel"/>
    <w:tmpl w:val="DE002DC2"/>
    <w:lvl w:ilvl="0" w:tplc="8FAC454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2F368C"/>
    <w:multiLevelType w:val="hybridMultilevel"/>
    <w:tmpl w:val="BA945EEC"/>
    <w:lvl w:ilvl="0" w:tplc="FCB8BFA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230563"/>
    <w:multiLevelType w:val="multilevel"/>
    <w:tmpl w:val="B55C3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2622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729764">
    <w:abstractNumId w:val="5"/>
  </w:num>
  <w:num w:numId="3" w16cid:durableId="365955621">
    <w:abstractNumId w:val="1"/>
  </w:num>
  <w:num w:numId="4" w16cid:durableId="1493788201">
    <w:abstractNumId w:val="3"/>
  </w:num>
  <w:num w:numId="5" w16cid:durableId="816996720">
    <w:abstractNumId w:val="8"/>
  </w:num>
  <w:num w:numId="6" w16cid:durableId="1548486373">
    <w:abstractNumId w:val="4"/>
  </w:num>
  <w:num w:numId="7" w16cid:durableId="2011256160">
    <w:abstractNumId w:val="6"/>
  </w:num>
  <w:num w:numId="8" w16cid:durableId="1843466477">
    <w:abstractNumId w:val="7"/>
  </w:num>
  <w:num w:numId="9" w16cid:durableId="167787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FF"/>
    <w:rsid w:val="00007E84"/>
    <w:rsid w:val="00042CD2"/>
    <w:rsid w:val="00042F27"/>
    <w:rsid w:val="00073044"/>
    <w:rsid w:val="00082AF6"/>
    <w:rsid w:val="000A37EB"/>
    <w:rsid w:val="000E0B54"/>
    <w:rsid w:val="000E7DB4"/>
    <w:rsid w:val="00130054"/>
    <w:rsid w:val="00132D0A"/>
    <w:rsid w:val="00221000"/>
    <w:rsid w:val="002833D3"/>
    <w:rsid w:val="0029370A"/>
    <w:rsid w:val="002F2D0F"/>
    <w:rsid w:val="0030743A"/>
    <w:rsid w:val="00315502"/>
    <w:rsid w:val="0035121C"/>
    <w:rsid w:val="0037284B"/>
    <w:rsid w:val="00377361"/>
    <w:rsid w:val="00382125"/>
    <w:rsid w:val="0038222F"/>
    <w:rsid w:val="00396D86"/>
    <w:rsid w:val="003A0D9F"/>
    <w:rsid w:val="003F23E9"/>
    <w:rsid w:val="00401B44"/>
    <w:rsid w:val="0042082C"/>
    <w:rsid w:val="00431547"/>
    <w:rsid w:val="004475ED"/>
    <w:rsid w:val="004E1F38"/>
    <w:rsid w:val="004E6391"/>
    <w:rsid w:val="00503A7E"/>
    <w:rsid w:val="00510607"/>
    <w:rsid w:val="00516691"/>
    <w:rsid w:val="005231EE"/>
    <w:rsid w:val="005542EC"/>
    <w:rsid w:val="00565FDB"/>
    <w:rsid w:val="005661AF"/>
    <w:rsid w:val="005E6F57"/>
    <w:rsid w:val="0062244E"/>
    <w:rsid w:val="00637941"/>
    <w:rsid w:val="00644880"/>
    <w:rsid w:val="006559D5"/>
    <w:rsid w:val="0065762F"/>
    <w:rsid w:val="006670FC"/>
    <w:rsid w:val="00697ABD"/>
    <w:rsid w:val="00735D5E"/>
    <w:rsid w:val="00750865"/>
    <w:rsid w:val="00756831"/>
    <w:rsid w:val="00806615"/>
    <w:rsid w:val="008346B5"/>
    <w:rsid w:val="00836DC6"/>
    <w:rsid w:val="00867924"/>
    <w:rsid w:val="00870BBA"/>
    <w:rsid w:val="008875DA"/>
    <w:rsid w:val="008A3F03"/>
    <w:rsid w:val="009101C2"/>
    <w:rsid w:val="00943952"/>
    <w:rsid w:val="009506DE"/>
    <w:rsid w:val="00993C90"/>
    <w:rsid w:val="009A5988"/>
    <w:rsid w:val="009C292F"/>
    <w:rsid w:val="009C586C"/>
    <w:rsid w:val="009F241C"/>
    <w:rsid w:val="009F4A7F"/>
    <w:rsid w:val="00A36ADB"/>
    <w:rsid w:val="00A36D49"/>
    <w:rsid w:val="00A7735F"/>
    <w:rsid w:val="00A900C0"/>
    <w:rsid w:val="00AA56E3"/>
    <w:rsid w:val="00B03921"/>
    <w:rsid w:val="00B514FF"/>
    <w:rsid w:val="00B527F9"/>
    <w:rsid w:val="00BB2B90"/>
    <w:rsid w:val="00C07B37"/>
    <w:rsid w:val="00C403A0"/>
    <w:rsid w:val="00C82112"/>
    <w:rsid w:val="00C93489"/>
    <w:rsid w:val="00C9675C"/>
    <w:rsid w:val="00CA11F2"/>
    <w:rsid w:val="00CA2D22"/>
    <w:rsid w:val="00CA55FF"/>
    <w:rsid w:val="00CC4D8C"/>
    <w:rsid w:val="00D5670D"/>
    <w:rsid w:val="00D600B0"/>
    <w:rsid w:val="00D81331"/>
    <w:rsid w:val="00DB6559"/>
    <w:rsid w:val="00DD0499"/>
    <w:rsid w:val="00DE2EED"/>
    <w:rsid w:val="00E55BA7"/>
    <w:rsid w:val="00EB11E9"/>
    <w:rsid w:val="00F316D8"/>
    <w:rsid w:val="00F3618D"/>
    <w:rsid w:val="00F73567"/>
    <w:rsid w:val="00F7679E"/>
    <w:rsid w:val="00F93375"/>
    <w:rsid w:val="00FD6D50"/>
    <w:rsid w:val="00FE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6352"/>
  <w15:chartTrackingRefBased/>
  <w15:docId w15:val="{E1FDC301-A5D8-4A70-AFA2-3037F85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5FF"/>
    <w:pPr>
      <w:spacing w:after="0" w:line="240" w:lineRule="auto"/>
    </w:pPr>
  </w:style>
  <w:style w:type="paragraph" w:styleId="BalloonText">
    <w:name w:val="Balloon Text"/>
    <w:basedOn w:val="Normal"/>
    <w:link w:val="BalloonTextChar"/>
    <w:uiPriority w:val="99"/>
    <w:semiHidden/>
    <w:unhideWhenUsed/>
    <w:rsid w:val="0056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AF"/>
    <w:rPr>
      <w:rFonts w:ascii="Segoe UI" w:hAnsi="Segoe UI" w:cs="Segoe UI"/>
      <w:sz w:val="18"/>
      <w:szCs w:val="18"/>
    </w:rPr>
  </w:style>
  <w:style w:type="paragraph" w:styleId="ListParagraph">
    <w:name w:val="List Paragraph"/>
    <w:basedOn w:val="Normal"/>
    <w:uiPriority w:val="34"/>
    <w:qFormat/>
    <w:rsid w:val="00377361"/>
    <w:pPr>
      <w:ind w:left="720"/>
      <w:contextualSpacing/>
    </w:pPr>
  </w:style>
  <w:style w:type="character" w:customStyle="1" w:styleId="apple-converted-space">
    <w:name w:val="apple-converted-space"/>
    <w:basedOn w:val="DefaultParagraphFont"/>
    <w:rsid w:val="00A900C0"/>
  </w:style>
  <w:style w:type="character" w:styleId="Hyperlink">
    <w:name w:val="Hyperlink"/>
    <w:basedOn w:val="DefaultParagraphFont"/>
    <w:uiPriority w:val="99"/>
    <w:unhideWhenUsed/>
    <w:rsid w:val="0030743A"/>
    <w:rPr>
      <w:color w:val="0563C1" w:themeColor="hyperlink"/>
      <w:u w:val="single"/>
    </w:rPr>
  </w:style>
  <w:style w:type="character" w:styleId="UnresolvedMention">
    <w:name w:val="Unresolved Mention"/>
    <w:basedOn w:val="DefaultParagraphFont"/>
    <w:uiPriority w:val="99"/>
    <w:semiHidden/>
    <w:unhideWhenUsed/>
    <w:rsid w:val="0030743A"/>
    <w:rPr>
      <w:color w:val="605E5C"/>
      <w:shd w:val="clear" w:color="auto" w:fill="E1DFDD"/>
    </w:rPr>
  </w:style>
  <w:style w:type="character" w:styleId="FollowedHyperlink">
    <w:name w:val="FollowedHyperlink"/>
    <w:basedOn w:val="DefaultParagraphFont"/>
    <w:uiPriority w:val="99"/>
    <w:semiHidden/>
    <w:unhideWhenUsed/>
    <w:rsid w:val="00D81331"/>
    <w:rPr>
      <w:color w:val="954F72" w:themeColor="followedHyperlink"/>
      <w:u w:val="single"/>
    </w:rPr>
  </w:style>
  <w:style w:type="paragraph" w:styleId="NormalWeb">
    <w:name w:val="Normal (Web)"/>
    <w:basedOn w:val="Normal"/>
    <w:uiPriority w:val="99"/>
    <w:semiHidden/>
    <w:unhideWhenUsed/>
    <w:rsid w:val="00AA56E3"/>
    <w:pPr>
      <w:spacing w:before="100" w:beforeAutospacing="1" w:after="100" w:afterAutospacing="1"/>
    </w:pPr>
    <w:rPr>
      <w:rFonts w:eastAsia="Times New Roman"/>
    </w:rPr>
  </w:style>
  <w:style w:type="character" w:styleId="Strong">
    <w:name w:val="Strong"/>
    <w:basedOn w:val="DefaultParagraphFont"/>
    <w:uiPriority w:val="22"/>
    <w:qFormat/>
    <w:rsid w:val="00A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52985">
      <w:bodyDiv w:val="1"/>
      <w:marLeft w:val="0"/>
      <w:marRight w:val="0"/>
      <w:marTop w:val="0"/>
      <w:marBottom w:val="0"/>
      <w:divBdr>
        <w:top w:val="none" w:sz="0" w:space="0" w:color="auto"/>
        <w:left w:val="none" w:sz="0" w:space="0" w:color="auto"/>
        <w:bottom w:val="none" w:sz="0" w:space="0" w:color="auto"/>
        <w:right w:val="none" w:sz="0" w:space="0" w:color="auto"/>
      </w:divBdr>
    </w:div>
    <w:div w:id="1295866074">
      <w:bodyDiv w:val="1"/>
      <w:marLeft w:val="0"/>
      <w:marRight w:val="0"/>
      <w:marTop w:val="0"/>
      <w:marBottom w:val="0"/>
      <w:divBdr>
        <w:top w:val="none" w:sz="0" w:space="0" w:color="auto"/>
        <w:left w:val="none" w:sz="0" w:space="0" w:color="auto"/>
        <w:bottom w:val="none" w:sz="0" w:space="0" w:color="auto"/>
        <w:right w:val="none" w:sz="0" w:space="0" w:color="auto"/>
      </w:divBdr>
    </w:div>
    <w:div w:id="1353800571">
      <w:bodyDiv w:val="1"/>
      <w:marLeft w:val="0"/>
      <w:marRight w:val="0"/>
      <w:marTop w:val="0"/>
      <w:marBottom w:val="0"/>
      <w:divBdr>
        <w:top w:val="none" w:sz="0" w:space="0" w:color="auto"/>
        <w:left w:val="none" w:sz="0" w:space="0" w:color="auto"/>
        <w:bottom w:val="none" w:sz="0" w:space="0" w:color="auto"/>
        <w:right w:val="none" w:sz="0" w:space="0" w:color="auto"/>
      </w:divBdr>
    </w:div>
    <w:div w:id="15907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da.extension.org/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da.extension.org/committees/" TargetMode="External"/><Relationship Id="rId5" Type="http://schemas.openxmlformats.org/officeDocument/2006/relationships/hyperlink" Target="https://urldefense.com/v3/__http:/go.aplu.org/NjAzLVVSVy0xMjcAAAGHQ46ifZ26JVlSiJlc3ez8h-p-vVD-ZAxJTrlEHODu_yyH3EIdKzlTnoIIWFZaj9ugUJ7MjwQ=__;!!JmPEgBY0HMszNaDT!qDKosrokwKRAxFodbdc8OXgVJDNQ-nWmLKHdfq6eQtSXRWcebOOFDsrYelZVzMb7GATmfn-3rvq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Houglum, Lyla E</dc:creator>
  <cp:keywords/>
  <dc:description/>
  <cp:lastModifiedBy>Hauser-Lindstrom, Doreen Ann</cp:lastModifiedBy>
  <cp:revision>8</cp:revision>
  <cp:lastPrinted>2021-02-09T04:02:00Z</cp:lastPrinted>
  <dcterms:created xsi:type="dcterms:W3CDTF">2022-09-21T22:51:00Z</dcterms:created>
  <dcterms:modified xsi:type="dcterms:W3CDTF">2022-10-07T17:31:00Z</dcterms:modified>
</cp:coreProperties>
</file>