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56D0" w14:textId="77777777" w:rsidR="00E36618" w:rsidRDefault="00E36618" w:rsidP="00FB6E10">
      <w:pPr>
        <w:jc w:val="center"/>
        <w:rPr>
          <w:b/>
          <w:sz w:val="32"/>
          <w:szCs w:val="32"/>
        </w:rPr>
      </w:pPr>
      <w:r>
        <w:rPr>
          <w:noProof/>
          <w:color w:val="2B579A"/>
          <w:shd w:val="clear" w:color="auto" w:fill="E6E6E6"/>
        </w:rPr>
        <w:drawing>
          <wp:inline distT="0" distB="0" distL="0" distR="0" wp14:anchorId="128760A1" wp14:editId="6E92AB1F">
            <wp:extent cx="1917700" cy="565150"/>
            <wp:effectExtent l="0" t="0" r="6350" b="635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565150"/>
                    </a:xfrm>
                    <a:prstGeom prst="rect">
                      <a:avLst/>
                    </a:prstGeom>
                    <a:noFill/>
                    <a:ln>
                      <a:noFill/>
                    </a:ln>
                  </pic:spPr>
                </pic:pic>
              </a:graphicData>
            </a:graphic>
          </wp:inline>
        </w:drawing>
      </w:r>
    </w:p>
    <w:p w14:paraId="578C63EF" w14:textId="21151DCA" w:rsidR="00FB6E10" w:rsidRDefault="00FB6E10" w:rsidP="00FB6E10">
      <w:pPr>
        <w:jc w:val="center"/>
        <w:rPr>
          <w:b/>
          <w:sz w:val="32"/>
          <w:szCs w:val="32"/>
        </w:rPr>
      </w:pPr>
      <w:r w:rsidRPr="00EC099F">
        <w:rPr>
          <w:b/>
          <w:sz w:val="32"/>
          <w:szCs w:val="32"/>
        </w:rPr>
        <w:t>ECOP Processes and Principles</w:t>
      </w:r>
    </w:p>
    <w:p w14:paraId="42249903" w14:textId="77777777" w:rsidR="00E36618" w:rsidRDefault="00E36618" w:rsidP="00FB6E10">
      <w:pPr>
        <w:jc w:val="center"/>
        <w:rPr>
          <w:b/>
          <w:sz w:val="32"/>
          <w:szCs w:val="32"/>
        </w:rPr>
      </w:pPr>
    </w:p>
    <w:p w14:paraId="3FE2A376" w14:textId="42158BD3" w:rsidR="00FB6E10" w:rsidRPr="000D2566" w:rsidRDefault="00700ED7" w:rsidP="000D2566">
      <w:pPr>
        <w:pStyle w:val="ListParagraph"/>
        <w:numPr>
          <w:ilvl w:val="0"/>
          <w:numId w:val="9"/>
        </w:numPr>
        <w:rPr>
          <w:rFonts w:cstheme="minorHAnsi"/>
          <w:b/>
          <w:i/>
        </w:rPr>
      </w:pPr>
      <w:r w:rsidRPr="000D2566">
        <w:rPr>
          <w:rFonts w:cstheme="minorHAnsi"/>
          <w:b/>
          <w:i/>
        </w:rPr>
        <w:t>Identifying</w:t>
      </w:r>
      <w:r w:rsidR="006A4CFE" w:rsidRPr="000D2566">
        <w:rPr>
          <w:rFonts w:cstheme="minorHAnsi"/>
          <w:b/>
          <w:i/>
        </w:rPr>
        <w:t xml:space="preserve"> </w:t>
      </w:r>
      <w:r w:rsidR="00FB6E10" w:rsidRPr="000D2566">
        <w:rPr>
          <w:rFonts w:cstheme="minorHAnsi"/>
          <w:b/>
          <w:i/>
        </w:rPr>
        <w:t xml:space="preserve">ECOP </w:t>
      </w:r>
      <w:r w:rsidR="006A4CFE" w:rsidRPr="000D2566">
        <w:rPr>
          <w:rFonts w:cstheme="minorHAnsi"/>
          <w:b/>
          <w:i/>
        </w:rPr>
        <w:t>Priorities</w:t>
      </w:r>
    </w:p>
    <w:p w14:paraId="6F07EA13" w14:textId="787FA31F" w:rsidR="0052490E" w:rsidRPr="00FB6E10" w:rsidRDefault="0052490E">
      <w:pPr>
        <w:rPr>
          <w:b/>
        </w:rPr>
      </w:pPr>
      <w:r>
        <w:rPr>
          <w:b/>
        </w:rPr>
        <w:t>Purpose</w:t>
      </w:r>
      <w:r w:rsidR="00B6180C">
        <w:rPr>
          <w:b/>
        </w:rPr>
        <w:t xml:space="preserve">: </w:t>
      </w:r>
      <w:r w:rsidR="00B6180C" w:rsidRPr="00BB1228">
        <w:rPr>
          <w:bCs/>
        </w:rPr>
        <w:t xml:space="preserve">To convey the processes and principles by which ECOP identifies </w:t>
      </w:r>
      <w:r w:rsidR="00BD2119">
        <w:rPr>
          <w:bCs/>
        </w:rPr>
        <w:t>Cooperative Extension Section</w:t>
      </w:r>
      <w:r w:rsidR="00B06836">
        <w:rPr>
          <w:bCs/>
        </w:rPr>
        <w:t xml:space="preserve"> (CES)</w:t>
      </w:r>
      <w:r w:rsidR="00B6180C" w:rsidRPr="00BB1228">
        <w:rPr>
          <w:bCs/>
        </w:rPr>
        <w:t xml:space="preserve"> priorities</w:t>
      </w:r>
      <w:r w:rsidR="00C71354">
        <w:rPr>
          <w:bCs/>
        </w:rPr>
        <w:t xml:space="preserve"> and to determine</w:t>
      </w:r>
      <w:r w:rsidR="005A54C7" w:rsidRPr="005A54C7">
        <w:rPr>
          <w:bCs/>
        </w:rPr>
        <w:t xml:space="preserve"> </w:t>
      </w:r>
      <w:r w:rsidR="003A4E5F" w:rsidRPr="00BB1228">
        <w:rPr>
          <w:bCs/>
        </w:rPr>
        <w:t>where</w:t>
      </w:r>
      <w:r w:rsidR="00B6180C" w:rsidRPr="00BB1228">
        <w:rPr>
          <w:bCs/>
        </w:rPr>
        <w:t xml:space="preserve"> ECOP leaders will focus their </w:t>
      </w:r>
      <w:r w:rsidR="00AA7401">
        <w:rPr>
          <w:bCs/>
        </w:rPr>
        <w:t xml:space="preserve">time and </w:t>
      </w:r>
      <w:r w:rsidR="00B6180C" w:rsidRPr="00BB1228">
        <w:rPr>
          <w:bCs/>
        </w:rPr>
        <w:t>attention</w:t>
      </w:r>
      <w:r w:rsidR="006329F1">
        <w:rPr>
          <w:bCs/>
        </w:rPr>
        <w:t>.</w:t>
      </w:r>
    </w:p>
    <w:p w14:paraId="7E13ED7D" w14:textId="6BFE0561" w:rsidR="00897306" w:rsidRPr="00897306" w:rsidRDefault="00897306" w:rsidP="006A4CFE">
      <w:pPr>
        <w:pStyle w:val="ListParagraph"/>
        <w:numPr>
          <w:ilvl w:val="0"/>
          <w:numId w:val="3"/>
        </w:numPr>
        <w:rPr>
          <w:b/>
          <w:bCs/>
        </w:rPr>
      </w:pPr>
      <w:r w:rsidRPr="00897306">
        <w:rPr>
          <w:b/>
          <w:bCs/>
        </w:rPr>
        <w:t xml:space="preserve">What </w:t>
      </w:r>
      <w:r w:rsidR="00EF1F50">
        <w:rPr>
          <w:b/>
          <w:bCs/>
        </w:rPr>
        <w:t>are</w:t>
      </w:r>
      <w:r w:rsidRPr="00897306">
        <w:rPr>
          <w:b/>
          <w:bCs/>
        </w:rPr>
        <w:t xml:space="preserve"> ECOP Priorit</w:t>
      </w:r>
      <w:r w:rsidR="00EF1F50">
        <w:rPr>
          <w:b/>
          <w:bCs/>
        </w:rPr>
        <w:t>ies</w:t>
      </w:r>
      <w:r w:rsidRPr="00897306">
        <w:rPr>
          <w:b/>
          <w:bCs/>
        </w:rPr>
        <w:t>?</w:t>
      </w:r>
    </w:p>
    <w:p w14:paraId="74A5C553" w14:textId="02AB402D" w:rsidR="006A4CFE" w:rsidRDefault="006A4CFE" w:rsidP="00897306">
      <w:pPr>
        <w:pStyle w:val="ListParagraph"/>
        <w:numPr>
          <w:ilvl w:val="1"/>
          <w:numId w:val="3"/>
        </w:numPr>
      </w:pPr>
      <w:r>
        <w:t>ECOP priorities are those few topics/issues that receive heightened attention and perhaps resources</w:t>
      </w:r>
      <w:r w:rsidR="008E11F8">
        <w:t>.</w:t>
      </w:r>
      <w:r w:rsidR="001224AC">
        <w:t xml:space="preserve"> Priorities are identified annually, prior to the start of a </w:t>
      </w:r>
      <w:r w:rsidR="00BD2119">
        <w:t>ECOP C</w:t>
      </w:r>
      <w:r w:rsidR="001224AC">
        <w:t>hair’s term. On very rare occasion</w:t>
      </w:r>
      <w:r w:rsidR="00BD2119">
        <w:t>s</w:t>
      </w:r>
      <w:r w:rsidR="001224AC">
        <w:t>, a priority may surface off-cycle.</w:t>
      </w:r>
    </w:p>
    <w:p w14:paraId="168FEABB" w14:textId="155FC990" w:rsidR="004806B0" w:rsidRDefault="004806B0" w:rsidP="00897306">
      <w:pPr>
        <w:pStyle w:val="ListParagraph"/>
        <w:numPr>
          <w:ilvl w:val="2"/>
          <w:numId w:val="3"/>
        </w:numPr>
      </w:pPr>
      <w:r>
        <w:t xml:space="preserve">Priorities could be related to program, </w:t>
      </w:r>
      <w:r w:rsidR="008E11F8">
        <w:t>budget</w:t>
      </w:r>
      <w:r>
        <w:t>, or policy</w:t>
      </w:r>
      <w:r w:rsidR="008E11F8">
        <w:t>.</w:t>
      </w:r>
    </w:p>
    <w:p w14:paraId="2A2CB8DD" w14:textId="0AD77E54" w:rsidR="004806B0" w:rsidRDefault="6FC0E73B" w:rsidP="00897306">
      <w:pPr>
        <w:pStyle w:val="ListParagraph"/>
        <w:numPr>
          <w:ilvl w:val="2"/>
          <w:numId w:val="3"/>
        </w:numPr>
      </w:pPr>
      <w:r>
        <w:t>Heightened attention can take the form of targeted advocacy, formation of a task force</w:t>
      </w:r>
      <w:r w:rsidR="694856A9">
        <w:t xml:space="preserve"> or committee</w:t>
      </w:r>
      <w:r>
        <w:t xml:space="preserve">, allocation from </w:t>
      </w:r>
      <w:r w:rsidR="694856A9">
        <w:t>the ECOP Strategic Priorities budget line</w:t>
      </w:r>
      <w:r w:rsidR="685BB1A5">
        <w:t xml:space="preserve">, or other </w:t>
      </w:r>
      <w:r w:rsidR="315885CB">
        <w:t xml:space="preserve">partnership and </w:t>
      </w:r>
      <w:r w:rsidR="685BB1A5">
        <w:t>resource assistance</w:t>
      </w:r>
      <w:r w:rsidR="2561187A">
        <w:t>.</w:t>
      </w:r>
    </w:p>
    <w:p w14:paraId="67413606" w14:textId="77777777" w:rsidR="002D7F02" w:rsidRDefault="002D7F02" w:rsidP="002D7F02">
      <w:pPr>
        <w:pStyle w:val="ListParagraph"/>
        <w:ind w:left="1800"/>
      </w:pPr>
    </w:p>
    <w:p w14:paraId="10BCC137" w14:textId="1B762741" w:rsidR="006A4CFE" w:rsidRPr="00E379B1" w:rsidRDefault="006A4CFE" w:rsidP="006A4CFE">
      <w:pPr>
        <w:pStyle w:val="ListParagraph"/>
        <w:numPr>
          <w:ilvl w:val="0"/>
          <w:numId w:val="3"/>
        </w:numPr>
        <w:rPr>
          <w:b/>
          <w:bCs/>
        </w:rPr>
      </w:pPr>
      <w:r w:rsidRPr="00E379B1">
        <w:rPr>
          <w:b/>
          <w:bCs/>
        </w:rPr>
        <w:t>Criteria</w:t>
      </w:r>
      <w:r w:rsidR="00AC16CF">
        <w:rPr>
          <w:b/>
          <w:bCs/>
        </w:rPr>
        <w:t xml:space="preserve"> for Determining ECOP Priorities</w:t>
      </w:r>
    </w:p>
    <w:p w14:paraId="1FC14FC3" w14:textId="5098F14D" w:rsidR="0052490E" w:rsidRDefault="006A4CFE" w:rsidP="00FB6E10">
      <w:pPr>
        <w:pStyle w:val="ListParagraph"/>
        <w:numPr>
          <w:ilvl w:val="1"/>
          <w:numId w:val="3"/>
        </w:numPr>
      </w:pPr>
      <w:r>
        <w:t>Priorities</w:t>
      </w:r>
      <w:r w:rsidR="00AF3F0C">
        <w:t xml:space="preserve"> fall under one of the </w:t>
      </w:r>
      <w:r w:rsidR="00870ABD">
        <w:t>ECOP Standing Committees</w:t>
      </w:r>
      <w:r w:rsidR="00AF3F0C">
        <w:t xml:space="preserve"> </w:t>
      </w:r>
      <w:r w:rsidR="00BB1228">
        <w:t>who own the work</w:t>
      </w:r>
      <w:r w:rsidR="008E11F8">
        <w:t>.</w:t>
      </w:r>
      <w:r w:rsidR="00792665">
        <w:t>*</w:t>
      </w:r>
    </w:p>
    <w:p w14:paraId="166DF802" w14:textId="4164326F" w:rsidR="002D7F02" w:rsidRPr="002D7F02" w:rsidRDefault="002D7F02" w:rsidP="002D7F02">
      <w:pPr>
        <w:rPr>
          <w:rFonts w:cstheme="minorHAnsi"/>
          <w:b/>
          <w:bCs/>
        </w:rPr>
      </w:pPr>
      <w:r w:rsidRPr="000D2566">
        <w:rPr>
          <w:rFonts w:cstheme="minorHAnsi"/>
          <w:b/>
          <w:bCs/>
        </w:rPr>
        <w:t>Examples:</w:t>
      </w:r>
    </w:p>
    <w:p w14:paraId="63A3DE0C" w14:textId="3E282454" w:rsidR="00E14B8F" w:rsidRDefault="00E14B8F" w:rsidP="002D7F02">
      <w:pPr>
        <w:pStyle w:val="ListParagraph"/>
        <w:numPr>
          <w:ilvl w:val="2"/>
          <w:numId w:val="10"/>
        </w:numPr>
        <w:ind w:left="1080" w:hanging="630"/>
      </w:pPr>
      <w:r>
        <w:t xml:space="preserve">For </w:t>
      </w:r>
      <w:r w:rsidR="00BB1228">
        <w:t xml:space="preserve">a </w:t>
      </w:r>
      <w:r>
        <w:t>program</w:t>
      </w:r>
      <w:r w:rsidR="00BB1228">
        <w:t>matic priority</w:t>
      </w:r>
      <w:r w:rsidR="008E11F8">
        <w:t>: A new/emerging national-level program</w:t>
      </w:r>
      <w:r w:rsidR="006A21BA">
        <w:t xml:space="preserve"> priority</w:t>
      </w:r>
      <w:r w:rsidR="008E11F8">
        <w:t xml:space="preserve"> is submitted to the ECOP Program Committee for review, vetting, and if endorsed, presented by the Program Committee to </w:t>
      </w:r>
      <w:r w:rsidR="00BB1228">
        <w:t xml:space="preserve">the </w:t>
      </w:r>
      <w:r w:rsidR="008E11F8">
        <w:t xml:space="preserve">ECOP </w:t>
      </w:r>
      <w:r w:rsidR="00BB1228">
        <w:t>Executive Committee</w:t>
      </w:r>
      <w:r w:rsidR="008E11F8">
        <w:t xml:space="preserve"> for </w:t>
      </w:r>
      <w:r w:rsidR="00B06836">
        <w:t>c</w:t>
      </w:r>
      <w:r w:rsidR="00BB1228">
        <w:t>onsideration</w:t>
      </w:r>
      <w:r w:rsidR="00116DA6">
        <w:t xml:space="preserve"> during the June Executive Committee Meeting</w:t>
      </w:r>
      <w:r w:rsidR="008E11F8">
        <w:t>.</w:t>
      </w:r>
      <w:r w:rsidR="009067C7">
        <w:t xml:space="preserve"> Upon cons</w:t>
      </w:r>
      <w:r w:rsidR="00591B50">
        <w:t xml:space="preserve">ideration, the Executive Committee can recommend review by ECOP, or provide guidance for further development of the idea. </w:t>
      </w:r>
    </w:p>
    <w:p w14:paraId="2D748207" w14:textId="5D04CFE6" w:rsidR="00E14B8F" w:rsidRDefault="00E14B8F" w:rsidP="002D7F02">
      <w:pPr>
        <w:pStyle w:val="ListParagraph"/>
        <w:numPr>
          <w:ilvl w:val="2"/>
          <w:numId w:val="10"/>
        </w:numPr>
        <w:ind w:left="1080" w:hanging="630"/>
      </w:pPr>
      <w:r>
        <w:t xml:space="preserve">For </w:t>
      </w:r>
      <w:r w:rsidR="00BB1228">
        <w:t xml:space="preserve">a </w:t>
      </w:r>
      <w:r w:rsidR="00397A32">
        <w:t xml:space="preserve">budget </w:t>
      </w:r>
      <w:r w:rsidR="00BB1228">
        <w:t>priority</w:t>
      </w:r>
      <w:r w:rsidR="008E11F8">
        <w:t xml:space="preserve">: A new/emerging budget </w:t>
      </w:r>
      <w:r w:rsidR="00BB1228">
        <w:t xml:space="preserve">priority </w:t>
      </w:r>
      <w:r w:rsidR="008E11F8">
        <w:t xml:space="preserve">proposal is submitted to the ECOP Budget and Legislative Committee for review, vetting, and if endorsed, presented </w:t>
      </w:r>
      <w:r w:rsidR="00224CFC">
        <w:t xml:space="preserve">during the June Executive Committee Meeting </w:t>
      </w:r>
      <w:r w:rsidR="008E11F8">
        <w:t xml:space="preserve">by the BLC to </w:t>
      </w:r>
      <w:r w:rsidR="00BB1228">
        <w:t xml:space="preserve">the ECOP Executive Committee and/or </w:t>
      </w:r>
      <w:r w:rsidR="008E11F8">
        <w:t>ECOP for review/</w:t>
      </w:r>
      <w:r w:rsidR="00681CB1">
        <w:t>consideration/</w:t>
      </w:r>
      <w:r w:rsidR="008E11F8">
        <w:t>approval.</w:t>
      </w:r>
    </w:p>
    <w:p w14:paraId="639DC34C" w14:textId="43452EC6" w:rsidR="008E11F8" w:rsidRDefault="00E14B8F" w:rsidP="002D7F02">
      <w:pPr>
        <w:pStyle w:val="ListParagraph"/>
        <w:numPr>
          <w:ilvl w:val="2"/>
          <w:numId w:val="10"/>
        </w:numPr>
        <w:ind w:left="1080" w:hanging="630"/>
      </w:pPr>
      <w:r>
        <w:t>For policy</w:t>
      </w:r>
      <w:r w:rsidR="00BB1228">
        <w:t xml:space="preserve"> priorities:</w:t>
      </w:r>
      <w:r w:rsidR="00397A32">
        <w:t xml:space="preserve"> </w:t>
      </w:r>
      <w:r w:rsidR="008E11F8">
        <w:t>A policy</w:t>
      </w:r>
      <w:r w:rsidR="00BB1228">
        <w:t xml:space="preserve"> priority</w:t>
      </w:r>
      <w:r w:rsidR="008E11F8">
        <w:t xml:space="preserve"> </w:t>
      </w:r>
      <w:r w:rsidR="00BB1228">
        <w:t>proposal</w:t>
      </w:r>
      <w:r w:rsidR="003A3D9E">
        <w:t xml:space="preserve"> </w:t>
      </w:r>
      <w:r w:rsidR="008E11F8">
        <w:t xml:space="preserve">is submitted to the ECOP </w:t>
      </w:r>
      <w:r w:rsidR="00BB1228">
        <w:t xml:space="preserve">Budget and Legislative Committee </w:t>
      </w:r>
      <w:r w:rsidR="006A21BA">
        <w:t xml:space="preserve">for review, vetting, and if endorsed, presented </w:t>
      </w:r>
      <w:r w:rsidR="00224CFC">
        <w:t xml:space="preserve">during the June Executive Committee Meeting </w:t>
      </w:r>
      <w:r w:rsidR="006A21BA">
        <w:t>by the BLC to the ECOP Executive Committee and/or ECOP for review/</w:t>
      </w:r>
      <w:r w:rsidR="00681CB1">
        <w:t>consideration/</w:t>
      </w:r>
      <w:r w:rsidR="006A21BA">
        <w:t>approval.</w:t>
      </w:r>
    </w:p>
    <w:p w14:paraId="5020322D" w14:textId="77777777" w:rsidR="002D7F02" w:rsidRDefault="002D7F02" w:rsidP="002D7F02">
      <w:pPr>
        <w:pStyle w:val="ListParagraph"/>
        <w:ind w:left="1080"/>
      </w:pPr>
    </w:p>
    <w:p w14:paraId="344D2709" w14:textId="5EB28BD5" w:rsidR="00FB6E10" w:rsidRDefault="0052490E" w:rsidP="00AA7401">
      <w:pPr>
        <w:pStyle w:val="ListParagraph"/>
        <w:numPr>
          <w:ilvl w:val="2"/>
          <w:numId w:val="6"/>
        </w:numPr>
        <w:ind w:left="1080"/>
      </w:pPr>
      <w:r>
        <w:t>On rare occasion</w:t>
      </w:r>
      <w:r w:rsidR="00BD2119">
        <w:t>s,</w:t>
      </w:r>
      <w:r w:rsidR="008E11F8">
        <w:t xml:space="preserve"> the ECOP </w:t>
      </w:r>
      <w:r w:rsidR="00274CCE">
        <w:t>Chair</w:t>
      </w:r>
      <w:r w:rsidR="00CC2C5D">
        <w:t xml:space="preserve">, along </w:t>
      </w:r>
      <w:r w:rsidR="00274CCE">
        <w:t xml:space="preserve">with </w:t>
      </w:r>
      <w:r w:rsidR="006A21BA">
        <w:t xml:space="preserve">the </w:t>
      </w:r>
      <w:r w:rsidR="00274CCE">
        <w:t>ECOP Exec</w:t>
      </w:r>
      <w:r w:rsidR="006A21BA">
        <w:t>utive Committee</w:t>
      </w:r>
      <w:r w:rsidR="00274CCE">
        <w:t xml:space="preserve"> </w:t>
      </w:r>
      <w:r w:rsidR="008E11F8">
        <w:t xml:space="preserve">will </w:t>
      </w:r>
      <w:r w:rsidR="00274CCE">
        <w:t>appoint</w:t>
      </w:r>
      <w:r w:rsidR="008E11F8">
        <w:t xml:space="preserve"> a</w:t>
      </w:r>
      <w:r w:rsidR="003A3D9E">
        <w:t xml:space="preserve"> special</w:t>
      </w:r>
      <w:r w:rsidR="00274CCE">
        <w:t xml:space="preserve"> committee as </w:t>
      </w:r>
      <w:r w:rsidR="008E11F8">
        <w:t xml:space="preserve">an </w:t>
      </w:r>
      <w:r w:rsidR="00274CCE">
        <w:t>ownership group.</w:t>
      </w:r>
    </w:p>
    <w:p w14:paraId="0EDF45C3" w14:textId="4BC26057" w:rsidR="00FB6E10" w:rsidRDefault="006A4CFE" w:rsidP="00FB6E10">
      <w:pPr>
        <w:pStyle w:val="ListParagraph"/>
        <w:numPr>
          <w:ilvl w:val="1"/>
          <w:numId w:val="3"/>
        </w:numPr>
      </w:pPr>
      <w:r>
        <w:t>Priorities must</w:t>
      </w:r>
      <w:r w:rsidR="00AF3F0C">
        <w:t xml:space="preserve"> fit within the structure of ECOP </w:t>
      </w:r>
      <w:r>
        <w:t>to ensure that</w:t>
      </w:r>
      <w:r w:rsidR="00AF3F0C">
        <w:t xml:space="preserve"> </w:t>
      </w:r>
      <w:r w:rsidR="006A21BA">
        <w:t xml:space="preserve">proposed </w:t>
      </w:r>
      <w:r w:rsidR="00AF3F0C">
        <w:t xml:space="preserve">ideas and projects are manageable. </w:t>
      </w:r>
    </w:p>
    <w:p w14:paraId="7AF6D37A" w14:textId="6A1BE268" w:rsidR="002D7F02" w:rsidRDefault="002D7F02" w:rsidP="002D7F02">
      <w:pPr>
        <w:pStyle w:val="ListParagraph"/>
        <w:ind w:left="1080"/>
      </w:pPr>
    </w:p>
    <w:p w14:paraId="4AC9AFFC" w14:textId="77777777" w:rsidR="002D7F02" w:rsidRDefault="002D7F02" w:rsidP="002D7F02">
      <w:pPr>
        <w:pStyle w:val="ListParagraph"/>
        <w:ind w:left="1080"/>
      </w:pPr>
    </w:p>
    <w:p w14:paraId="2683F3E0" w14:textId="62AEA022" w:rsidR="00AF3F0C" w:rsidRPr="008E4325" w:rsidRDefault="792A5302" w:rsidP="00AF3F0C">
      <w:pPr>
        <w:pStyle w:val="ListParagraph"/>
        <w:numPr>
          <w:ilvl w:val="0"/>
          <w:numId w:val="3"/>
        </w:numPr>
        <w:rPr>
          <w:b/>
          <w:bCs/>
        </w:rPr>
      </w:pPr>
      <w:r w:rsidRPr="76839F4D">
        <w:rPr>
          <w:b/>
          <w:bCs/>
        </w:rPr>
        <w:t xml:space="preserve">Process </w:t>
      </w:r>
      <w:r w:rsidR="318372B4" w:rsidRPr="76839F4D">
        <w:rPr>
          <w:b/>
          <w:bCs/>
        </w:rPr>
        <w:t>for</w:t>
      </w:r>
      <w:r w:rsidR="1C0D4AF9" w:rsidRPr="76839F4D">
        <w:rPr>
          <w:b/>
          <w:bCs/>
        </w:rPr>
        <w:t xml:space="preserve"> Becoming a</w:t>
      </w:r>
      <w:r w:rsidR="007B7725" w:rsidRPr="76839F4D">
        <w:rPr>
          <w:b/>
          <w:bCs/>
        </w:rPr>
        <w:t>n</w:t>
      </w:r>
      <w:r w:rsidR="4D5C5B27" w:rsidRPr="76839F4D">
        <w:rPr>
          <w:b/>
          <w:bCs/>
        </w:rPr>
        <w:t xml:space="preserve"> ECOP</w:t>
      </w:r>
      <w:r w:rsidRPr="76839F4D">
        <w:rPr>
          <w:b/>
          <w:bCs/>
        </w:rPr>
        <w:t xml:space="preserve"> </w:t>
      </w:r>
      <w:r w:rsidR="2080AA06" w:rsidRPr="76839F4D">
        <w:rPr>
          <w:b/>
          <w:bCs/>
        </w:rPr>
        <w:t>P</w:t>
      </w:r>
      <w:r w:rsidRPr="76839F4D">
        <w:rPr>
          <w:b/>
          <w:bCs/>
        </w:rPr>
        <w:t>riority</w:t>
      </w:r>
    </w:p>
    <w:p w14:paraId="484F1F93" w14:textId="4266F19E" w:rsidR="00BB1228" w:rsidRDefault="4D5C5B27" w:rsidP="76839F4D">
      <w:pPr>
        <w:pStyle w:val="ListParagraph"/>
        <w:numPr>
          <w:ilvl w:val="0"/>
          <w:numId w:val="1"/>
        </w:numPr>
        <w:rPr>
          <w:rFonts w:eastAsiaTheme="minorEastAsia"/>
        </w:rPr>
      </w:pPr>
      <w:r>
        <w:t xml:space="preserve">An annual review of existing priorities will be conducted by </w:t>
      </w:r>
      <w:r w:rsidR="164980E5">
        <w:t xml:space="preserve">the </w:t>
      </w:r>
      <w:r>
        <w:t>ECOP Exec</w:t>
      </w:r>
      <w:r w:rsidR="164980E5">
        <w:t>utive Committee</w:t>
      </w:r>
      <w:r>
        <w:t xml:space="preserve"> in June</w:t>
      </w:r>
      <w:r w:rsidR="68B97FFD">
        <w:t>.</w:t>
      </w:r>
    </w:p>
    <w:p w14:paraId="2F2FAE65" w14:textId="294851B1" w:rsidR="006A4CFE" w:rsidRPr="001E771C" w:rsidRDefault="3C9EFF35" w:rsidP="76839F4D">
      <w:pPr>
        <w:pStyle w:val="ListParagraph"/>
        <w:numPr>
          <w:ilvl w:val="0"/>
          <w:numId w:val="1"/>
        </w:numPr>
        <w:rPr>
          <w:rFonts w:eastAsiaTheme="minorEastAsia"/>
          <w:b/>
          <w:bCs/>
        </w:rPr>
      </w:pPr>
      <w:r>
        <w:t xml:space="preserve">ECOP </w:t>
      </w:r>
      <w:r w:rsidR="68B97FFD">
        <w:t>S</w:t>
      </w:r>
      <w:r>
        <w:t xml:space="preserve">tanding </w:t>
      </w:r>
      <w:r w:rsidR="68B97FFD">
        <w:t>C</w:t>
      </w:r>
      <w:r>
        <w:t>ommittees</w:t>
      </w:r>
      <w:r w:rsidR="4984A422">
        <w:t>, or two or more Regions (through ECOP Standing Committees)</w:t>
      </w:r>
      <w:r>
        <w:t xml:space="preserve"> </w:t>
      </w:r>
      <w:r w:rsidR="4D5C5B27">
        <w:t xml:space="preserve">can </w:t>
      </w:r>
      <w:r>
        <w:t>bring</w:t>
      </w:r>
      <w:r w:rsidR="792A5302">
        <w:t xml:space="preserve"> forward a </w:t>
      </w:r>
      <w:r w:rsidR="164980E5">
        <w:t xml:space="preserve">priority </w:t>
      </w:r>
      <w:r w:rsidR="792A5302">
        <w:t>proposal to</w:t>
      </w:r>
      <w:r w:rsidR="68B97FFD">
        <w:t xml:space="preserve"> be considered </w:t>
      </w:r>
      <w:r w:rsidR="4984A422">
        <w:t>by the</w:t>
      </w:r>
      <w:r w:rsidR="68B97FFD">
        <w:t xml:space="preserve"> </w:t>
      </w:r>
      <w:r w:rsidR="792A5302">
        <w:t>ECOP Exec</w:t>
      </w:r>
      <w:r w:rsidR="68B97FFD">
        <w:t xml:space="preserve">utive Committee </w:t>
      </w:r>
      <w:r w:rsidR="6FC0E73B">
        <w:t>(</w:t>
      </w:r>
      <w:r w:rsidR="68B97FFD">
        <w:t xml:space="preserve">during the </w:t>
      </w:r>
      <w:r w:rsidR="6FC0E73B">
        <w:t>June ECOP Exec</w:t>
      </w:r>
      <w:r w:rsidR="68B97FFD">
        <w:t>utive Committee</w:t>
      </w:r>
      <w:r w:rsidR="6FC0E73B">
        <w:t xml:space="preserve"> </w:t>
      </w:r>
      <w:r w:rsidR="68B97FFD">
        <w:t>M</w:t>
      </w:r>
      <w:r w:rsidR="6FC0E73B">
        <w:t>eeting)</w:t>
      </w:r>
      <w:r w:rsidR="68B97FFD">
        <w:t>.</w:t>
      </w:r>
      <w:r w:rsidR="00A10CB4">
        <w:t xml:space="preserve"> </w:t>
      </w:r>
      <w:r w:rsidR="00A10CB4" w:rsidRPr="001E771C">
        <w:rPr>
          <w:b/>
          <w:bCs/>
        </w:rPr>
        <w:t>Proposals are due to the ECOP National Office Executive Director by May 31</w:t>
      </w:r>
      <w:r w:rsidR="00A10CB4" w:rsidRPr="001E771C">
        <w:rPr>
          <w:b/>
          <w:bCs/>
          <w:vertAlign w:val="superscript"/>
        </w:rPr>
        <w:t>st</w:t>
      </w:r>
      <w:r w:rsidR="00A10CB4" w:rsidRPr="001E771C">
        <w:rPr>
          <w:b/>
          <w:bCs/>
        </w:rPr>
        <w:t xml:space="preserve">. </w:t>
      </w:r>
    </w:p>
    <w:p w14:paraId="07FF1AFA" w14:textId="34ADE6C0" w:rsidR="00E635ED" w:rsidRDefault="39BBCC47" w:rsidP="00E635ED">
      <w:pPr>
        <w:pStyle w:val="ListParagraph"/>
        <w:numPr>
          <w:ilvl w:val="2"/>
          <w:numId w:val="3"/>
        </w:numPr>
      </w:pPr>
      <w:r>
        <w:t>The proposed priority can be programmatic, budget, or policy related.</w:t>
      </w:r>
    </w:p>
    <w:p w14:paraId="7B8AC420" w14:textId="0002140D" w:rsidR="00AA120E" w:rsidRDefault="00B87B07" w:rsidP="00AA120E">
      <w:pPr>
        <w:pStyle w:val="ListParagraph"/>
        <w:numPr>
          <w:ilvl w:val="2"/>
          <w:numId w:val="3"/>
        </w:numPr>
      </w:pPr>
      <w:r>
        <w:t xml:space="preserve">Proposed priorities are </w:t>
      </w:r>
      <w:r w:rsidR="00224CFC">
        <w:t>i</w:t>
      </w:r>
      <w:r w:rsidR="006A4CFE">
        <w:t xml:space="preserve">dentified by </w:t>
      </w:r>
      <w:r w:rsidR="00130D46">
        <w:t>ECOP S</w:t>
      </w:r>
      <w:r w:rsidR="00E903AD">
        <w:t xml:space="preserve">tanding </w:t>
      </w:r>
      <w:r w:rsidR="00130D46">
        <w:t>C</w:t>
      </w:r>
      <w:r w:rsidR="00E903AD">
        <w:t>ommittees or R</w:t>
      </w:r>
      <w:r w:rsidR="006A4CFE">
        <w:t>egions as important, relevant, and timely</w:t>
      </w:r>
      <w:r w:rsidR="00E903AD">
        <w:t>.</w:t>
      </w:r>
    </w:p>
    <w:p w14:paraId="2ADBFCA3" w14:textId="55E1F16A" w:rsidR="006A4CFE" w:rsidRDefault="00F22B6B" w:rsidP="00AA120E">
      <w:pPr>
        <w:pStyle w:val="ListParagraph"/>
        <w:numPr>
          <w:ilvl w:val="2"/>
          <w:numId w:val="3"/>
        </w:numPr>
      </w:pPr>
      <w:r>
        <w:t>Proposal leaders</w:t>
      </w:r>
      <w:r w:rsidR="006A4CFE">
        <w:t xml:space="preserve"> should reflect the </w:t>
      </w:r>
      <w:r w:rsidR="00A725E0">
        <w:t>intent</w:t>
      </w:r>
      <w:r w:rsidR="006A4CFE">
        <w:t xml:space="preserve"> of their constituency and not just </w:t>
      </w:r>
      <w:r w:rsidR="00A725E0">
        <w:t>individual</w:t>
      </w:r>
      <w:r w:rsidR="006A4CFE">
        <w:t xml:space="preserve"> thoughts and wishes</w:t>
      </w:r>
      <w:r w:rsidR="00A04806">
        <w:t>.</w:t>
      </w:r>
    </w:p>
    <w:p w14:paraId="5477B455" w14:textId="73DC1A82" w:rsidR="006A4CFE" w:rsidRDefault="00D71B56" w:rsidP="006A4CFE">
      <w:pPr>
        <w:pStyle w:val="ListParagraph"/>
        <w:numPr>
          <w:ilvl w:val="2"/>
          <w:numId w:val="3"/>
        </w:numPr>
      </w:pPr>
      <w:r>
        <w:t>Proposals may consider o</w:t>
      </w:r>
      <w:r w:rsidR="006A4CFE">
        <w:t>pportunit</w:t>
      </w:r>
      <w:r w:rsidR="00B968C0">
        <w:t>i</w:t>
      </w:r>
      <w:r>
        <w:t>es</w:t>
      </w:r>
      <w:r w:rsidR="006A4CFE">
        <w:t xml:space="preserve"> to maintain</w:t>
      </w:r>
      <w:r>
        <w:t xml:space="preserve">, incorporate, </w:t>
      </w:r>
      <w:r w:rsidR="006A4CFE">
        <w:t>or advance current efforts</w:t>
      </w:r>
      <w:r w:rsidR="00A04806">
        <w:t>.</w:t>
      </w:r>
    </w:p>
    <w:p w14:paraId="0F4E06C9" w14:textId="25F83E19" w:rsidR="006A4CFE" w:rsidRDefault="00D169EC" w:rsidP="006A4CFE">
      <w:pPr>
        <w:pStyle w:val="ListParagraph"/>
        <w:numPr>
          <w:ilvl w:val="2"/>
          <w:numId w:val="3"/>
        </w:numPr>
      </w:pPr>
      <w:r>
        <w:t>The proposed priority a</w:t>
      </w:r>
      <w:r w:rsidR="006A4CFE">
        <w:t>ddresses an emerging need</w:t>
      </w:r>
      <w:r w:rsidR="00A04806">
        <w:t>.</w:t>
      </w:r>
    </w:p>
    <w:p w14:paraId="6DB8D7BD" w14:textId="7E31D6CA" w:rsidR="006A4CFE" w:rsidRDefault="00D169EC" w:rsidP="006A4CFE">
      <w:pPr>
        <w:pStyle w:val="ListParagraph"/>
        <w:numPr>
          <w:ilvl w:val="2"/>
          <w:numId w:val="3"/>
        </w:numPr>
      </w:pPr>
      <w:r>
        <w:t>The p</w:t>
      </w:r>
      <w:r w:rsidR="006A4CFE">
        <w:t xml:space="preserve">roposal clearly states the intended outcomes and measures of success, any budgetary needs, duration for the priority, </w:t>
      </w:r>
      <w:r w:rsidR="002A70CF">
        <w:t xml:space="preserve">and a </w:t>
      </w:r>
      <w:r w:rsidR="006A4CFE">
        <w:t>method to sunset or transition</w:t>
      </w:r>
      <w:r w:rsidR="002A70CF">
        <w:t xml:space="preserve"> the work.</w:t>
      </w:r>
    </w:p>
    <w:p w14:paraId="64325123" w14:textId="5975925E" w:rsidR="003E7209" w:rsidRPr="003E7209" w:rsidRDefault="003E7209" w:rsidP="76839F4D">
      <w:pPr>
        <w:pStyle w:val="ListParagraph"/>
        <w:numPr>
          <w:ilvl w:val="0"/>
          <w:numId w:val="1"/>
        </w:numPr>
        <w:rPr>
          <w:rFonts w:eastAsiaTheme="minorEastAsia"/>
        </w:rPr>
      </w:pPr>
      <w:r>
        <w:t xml:space="preserve">The ECOP Executive Committee evaluates proposal(s) and votes on which ones will move on to full ECOP for a vote.  </w:t>
      </w:r>
    </w:p>
    <w:p w14:paraId="2F857424" w14:textId="7C6C5CD5" w:rsidR="00196F55" w:rsidRDefault="4AB7FA0F" w:rsidP="003E7209">
      <w:pPr>
        <w:pStyle w:val="ListParagraph"/>
        <w:numPr>
          <w:ilvl w:val="1"/>
          <w:numId w:val="1"/>
        </w:numPr>
        <w:ind w:left="1800"/>
        <w:rPr>
          <w:rFonts w:eastAsiaTheme="minorEastAsia"/>
        </w:rPr>
      </w:pPr>
      <w:r>
        <w:t>An overview of existing priorities will be presented at NEDA, annually.</w:t>
      </w:r>
    </w:p>
    <w:p w14:paraId="0F767565" w14:textId="525A1C8A" w:rsidR="00FD5E68" w:rsidRDefault="00FD5E68" w:rsidP="00FD5E68">
      <w:pPr>
        <w:pStyle w:val="ListParagraph"/>
        <w:numPr>
          <w:ilvl w:val="2"/>
          <w:numId w:val="3"/>
        </w:numPr>
      </w:pPr>
      <w:r>
        <w:t xml:space="preserve">Identification of proposed priorities and associated terms </w:t>
      </w:r>
      <w:r w:rsidR="00196F55">
        <w:t>will be</w:t>
      </w:r>
      <w:r>
        <w:t xml:space="preserve"> presented and considered for approval at NEDA, annually</w:t>
      </w:r>
      <w:r w:rsidR="00B250E8">
        <w:t>.</w:t>
      </w:r>
    </w:p>
    <w:p w14:paraId="6605B40B" w14:textId="3E635937" w:rsidR="00224CFC" w:rsidRDefault="00224CFC" w:rsidP="00FD5E68">
      <w:pPr>
        <w:pStyle w:val="ListParagraph"/>
        <w:numPr>
          <w:ilvl w:val="2"/>
          <w:numId w:val="3"/>
        </w:numPr>
      </w:pPr>
      <w:r>
        <w:t>Annual priorities will be finalized during NEDA.</w:t>
      </w:r>
    </w:p>
    <w:p w14:paraId="04625DEA" w14:textId="6C185FBC" w:rsidR="00224CFC" w:rsidRDefault="00224CFC" w:rsidP="008B0966">
      <w:pPr>
        <w:pStyle w:val="ListParagraph"/>
        <w:numPr>
          <w:ilvl w:val="2"/>
          <w:numId w:val="3"/>
        </w:numPr>
      </w:pPr>
      <w:r>
        <w:t xml:space="preserve">New proposals not </w:t>
      </w:r>
      <w:r w:rsidR="00792665">
        <w:t>identified as</w:t>
      </w:r>
      <w:r>
        <w:t xml:space="preserve"> annual priorities may be reconsidered in a future year</w:t>
      </w:r>
      <w:r w:rsidR="008B0966">
        <w:t xml:space="preserve"> </w:t>
      </w:r>
      <w:r>
        <w:t xml:space="preserve">or </w:t>
      </w:r>
      <w:r w:rsidR="008B0966">
        <w:t xml:space="preserve">may be vetted through the appropriate ECOP Standing Committee for future consideration </w:t>
      </w:r>
      <w:r>
        <w:t>to advance the work and intent of the proposal.</w:t>
      </w:r>
    </w:p>
    <w:p w14:paraId="6DFE1D10" w14:textId="60EF0794" w:rsidR="00224CFC" w:rsidRDefault="008B0966" w:rsidP="00FD5E68">
      <w:pPr>
        <w:pStyle w:val="ListParagraph"/>
        <w:numPr>
          <w:ilvl w:val="2"/>
          <w:numId w:val="3"/>
        </w:numPr>
      </w:pPr>
      <w:r w:rsidRPr="008B0966">
        <w:t xml:space="preserve">Existing priorities are expected to develop </w:t>
      </w:r>
      <w:r>
        <w:t>s</w:t>
      </w:r>
      <w:r w:rsidRPr="008B0966">
        <w:t>ustainable and standalone qualities that allow the</w:t>
      </w:r>
      <w:r>
        <w:t>m</w:t>
      </w:r>
      <w:r w:rsidRPr="008B0966">
        <w:t xml:space="preserve"> to continue without direct ECOP </w:t>
      </w:r>
      <w:r>
        <w:t>f</w:t>
      </w:r>
      <w:r w:rsidRPr="008B0966">
        <w:t>unding</w:t>
      </w:r>
      <w:r w:rsidR="00735C1E">
        <w:t>, in that the work</w:t>
      </w:r>
      <w:r w:rsidRPr="008B0966">
        <w:t>:</w:t>
      </w:r>
      <w:r>
        <w:t xml:space="preserve"> </w:t>
      </w:r>
      <w:r w:rsidR="00A54D8D">
        <w:t xml:space="preserve">1) </w:t>
      </w:r>
      <w:r w:rsidR="00224CFC">
        <w:t xml:space="preserve">was accomplished, </w:t>
      </w:r>
      <w:r w:rsidR="00224CFC" w:rsidRPr="00B6180C">
        <w:t>2) found sustainability through gran</w:t>
      </w:r>
      <w:r w:rsidR="00224CFC">
        <w:t>t</w:t>
      </w:r>
      <w:r w:rsidR="00224CFC" w:rsidRPr="00B6180C">
        <w:t xml:space="preserve">s and/or funding and </w:t>
      </w:r>
      <w:r w:rsidR="00224CFC">
        <w:t>a</w:t>
      </w:r>
      <w:r w:rsidR="00224CFC" w:rsidRPr="00B6180C">
        <w:t xml:space="preserve"> leadership structure; 3) </w:t>
      </w:r>
      <w:r w:rsidR="00A54D8D">
        <w:t xml:space="preserve">is represented within an </w:t>
      </w:r>
      <w:r w:rsidR="00224CFC" w:rsidRPr="00B6180C">
        <w:t xml:space="preserve">ECOP Standing Committee; (4) </w:t>
      </w:r>
      <w:r w:rsidR="00A54D8D">
        <w:t xml:space="preserve">has earned </w:t>
      </w:r>
      <w:r w:rsidR="00224CFC" w:rsidRPr="00B6180C">
        <w:t xml:space="preserve">independent standing or coordinating committee </w:t>
      </w:r>
      <w:r w:rsidR="00224CFC">
        <w:t>(</w:t>
      </w:r>
      <w:r w:rsidR="00A54D8D">
        <w:t>i.e.</w:t>
      </w:r>
      <w:r w:rsidR="00224CFC" w:rsidRPr="00B6180C">
        <w:t xml:space="preserve"> Crop Protection Program</w:t>
      </w:r>
      <w:r w:rsidR="00224CFC">
        <w:t>)</w:t>
      </w:r>
      <w:r w:rsidR="00224CFC" w:rsidRPr="00B6180C">
        <w:t xml:space="preserve">; (5) </w:t>
      </w:r>
      <w:r w:rsidR="00A54D8D">
        <w:t xml:space="preserve">has </w:t>
      </w:r>
      <w:r w:rsidR="00224CFC" w:rsidRPr="00B6180C">
        <w:t>transfer</w:t>
      </w:r>
      <w:r w:rsidR="00A54D8D">
        <w:t>red</w:t>
      </w:r>
      <w:r w:rsidR="00224CFC" w:rsidRPr="00B6180C">
        <w:t xml:space="preserve"> </w:t>
      </w:r>
      <w:r w:rsidR="00A54D8D">
        <w:t>to a new owner; JCEP, for example,</w:t>
      </w:r>
      <w:r w:rsidR="00224CFC" w:rsidRPr="00B6180C">
        <w:t xml:space="preserve"> if </w:t>
      </w:r>
      <w:r w:rsidR="00A54D8D">
        <w:t xml:space="preserve">the work was related to </w:t>
      </w:r>
      <w:r w:rsidR="00224CFC" w:rsidRPr="00B6180C">
        <w:t>professional development.</w:t>
      </w:r>
    </w:p>
    <w:p w14:paraId="55F86AC1" w14:textId="36245464" w:rsidR="00FD5E68" w:rsidRDefault="00FD5E68" w:rsidP="00FD5E68">
      <w:pPr>
        <w:pStyle w:val="ListParagraph"/>
        <w:ind w:left="1800"/>
      </w:pPr>
    </w:p>
    <w:p w14:paraId="660D21E0" w14:textId="6EB73491" w:rsidR="00792665" w:rsidRDefault="00792665" w:rsidP="00FD5E68">
      <w:r>
        <w:t>*Teams working on specific efforts within ECOP Standing Committees (Program Committee PATs for example), including liaisons from partnering groups, work within the appropriate ECOP Standing Committees structures and processes to bring issues and opportunities to the ECOP membership.</w:t>
      </w:r>
    </w:p>
    <w:p w14:paraId="05688E2C" w14:textId="1722EC41" w:rsidR="002D7F02" w:rsidRDefault="002D7F02" w:rsidP="00FD5E68"/>
    <w:p w14:paraId="31CE2AEB" w14:textId="77777777" w:rsidR="002D7F02" w:rsidRDefault="002D7F02" w:rsidP="00FD5E68"/>
    <w:p w14:paraId="4430F9E7" w14:textId="742C0B54" w:rsidR="000D2566" w:rsidRDefault="000D2566" w:rsidP="00FD5E68"/>
    <w:p w14:paraId="7855152B" w14:textId="5E57E38F" w:rsidR="000D2566" w:rsidRPr="000D2566" w:rsidRDefault="000D2566" w:rsidP="000D2566">
      <w:pPr>
        <w:pStyle w:val="ListParagraph"/>
        <w:numPr>
          <w:ilvl w:val="0"/>
          <w:numId w:val="9"/>
        </w:numPr>
        <w:rPr>
          <w:rFonts w:cstheme="minorHAnsi"/>
          <w:b/>
          <w:i/>
        </w:rPr>
      </w:pPr>
      <w:r w:rsidRPr="000D2566">
        <w:rPr>
          <w:rFonts w:cstheme="minorHAnsi"/>
          <w:b/>
          <w:i/>
        </w:rPr>
        <w:lastRenderedPageBreak/>
        <w:t>Identifying New ECOP Partners and Funders</w:t>
      </w:r>
    </w:p>
    <w:p w14:paraId="0438FB03" w14:textId="3A4E8B86" w:rsidR="000D2566" w:rsidRPr="000D2566" w:rsidRDefault="000D2566" w:rsidP="000D2566">
      <w:pPr>
        <w:rPr>
          <w:rFonts w:cstheme="minorHAnsi"/>
          <w:b/>
        </w:rPr>
      </w:pPr>
      <w:r w:rsidRPr="000D2566">
        <w:rPr>
          <w:rFonts w:cstheme="minorHAnsi"/>
          <w:b/>
        </w:rPr>
        <w:t xml:space="preserve">Purpose: </w:t>
      </w:r>
      <w:r w:rsidRPr="000D2566">
        <w:rPr>
          <w:rFonts w:cstheme="minorHAnsi"/>
          <w:bCs/>
        </w:rPr>
        <w:t>To convey the processes and principles by which ECOP identifies new partnerships and funding opportunities to determine where ECOP leaders will focus their time and attention.</w:t>
      </w:r>
      <w:r w:rsidR="001160DC">
        <w:rPr>
          <w:rFonts w:cstheme="minorHAnsi"/>
          <w:bCs/>
        </w:rPr>
        <w:t xml:space="preserve"> New partnership and funding opportunities can arise at any time during the fiscal year.</w:t>
      </w:r>
    </w:p>
    <w:p w14:paraId="4A90378E" w14:textId="587BC2DD" w:rsidR="000D2566" w:rsidRPr="000D2566" w:rsidRDefault="000D2566" w:rsidP="000D2566">
      <w:pPr>
        <w:pStyle w:val="ListParagraph"/>
        <w:numPr>
          <w:ilvl w:val="0"/>
          <w:numId w:val="3"/>
        </w:numPr>
        <w:rPr>
          <w:rFonts w:cstheme="minorHAnsi"/>
          <w:b/>
          <w:bCs/>
        </w:rPr>
      </w:pPr>
      <w:r w:rsidRPr="000D2566">
        <w:rPr>
          <w:rFonts w:cstheme="minorHAnsi"/>
          <w:b/>
          <w:bCs/>
        </w:rPr>
        <w:t xml:space="preserve">Who </w:t>
      </w:r>
      <w:r w:rsidR="002D7F02" w:rsidRPr="000D2566">
        <w:rPr>
          <w:rFonts w:cstheme="minorHAnsi"/>
          <w:b/>
          <w:bCs/>
        </w:rPr>
        <w:t xml:space="preserve">Currently Makes Requests </w:t>
      </w:r>
      <w:r w:rsidR="002D7F02">
        <w:rPr>
          <w:rFonts w:cstheme="minorHAnsi"/>
          <w:b/>
          <w:bCs/>
        </w:rPr>
        <w:t>t</w:t>
      </w:r>
      <w:r w:rsidR="002D7F02" w:rsidRPr="000D2566">
        <w:rPr>
          <w:rFonts w:cstheme="minorHAnsi"/>
          <w:b/>
          <w:bCs/>
        </w:rPr>
        <w:t xml:space="preserve">o </w:t>
      </w:r>
      <w:r w:rsidRPr="000D2566">
        <w:rPr>
          <w:rFonts w:cstheme="minorHAnsi"/>
          <w:b/>
          <w:bCs/>
        </w:rPr>
        <w:t xml:space="preserve">ECOP </w:t>
      </w:r>
      <w:r w:rsidR="002D7F02">
        <w:rPr>
          <w:rFonts w:cstheme="minorHAnsi"/>
          <w:b/>
          <w:bCs/>
        </w:rPr>
        <w:t>f</w:t>
      </w:r>
      <w:r w:rsidR="002D7F02" w:rsidRPr="000D2566">
        <w:rPr>
          <w:rFonts w:cstheme="minorHAnsi"/>
          <w:b/>
          <w:bCs/>
        </w:rPr>
        <w:t xml:space="preserve">or System-Wide Partnerships </w:t>
      </w:r>
      <w:r w:rsidR="002D7F02">
        <w:rPr>
          <w:rFonts w:cstheme="minorHAnsi"/>
          <w:b/>
          <w:bCs/>
        </w:rPr>
        <w:t>a</w:t>
      </w:r>
      <w:r w:rsidR="002D7F02" w:rsidRPr="000D2566">
        <w:rPr>
          <w:rFonts w:cstheme="minorHAnsi"/>
          <w:b/>
          <w:bCs/>
        </w:rPr>
        <w:t>nd New Funding Opportunities?</w:t>
      </w:r>
    </w:p>
    <w:p w14:paraId="19B01516" w14:textId="77777777" w:rsidR="000D2566" w:rsidRPr="000D2566" w:rsidRDefault="000D2566" w:rsidP="000D2566">
      <w:pPr>
        <w:pStyle w:val="ListParagraph"/>
        <w:numPr>
          <w:ilvl w:val="1"/>
          <w:numId w:val="3"/>
        </w:numPr>
        <w:rPr>
          <w:rFonts w:cstheme="minorHAnsi"/>
          <w:b/>
          <w:bCs/>
        </w:rPr>
      </w:pPr>
      <w:r w:rsidRPr="000D2566">
        <w:rPr>
          <w:rFonts w:cstheme="minorHAnsi"/>
        </w:rPr>
        <w:t>Extension Deans/Directors</w:t>
      </w:r>
    </w:p>
    <w:p w14:paraId="13259FF2" w14:textId="77777777" w:rsidR="000D2566" w:rsidRPr="000D2566" w:rsidRDefault="000D2566" w:rsidP="000D2566">
      <w:pPr>
        <w:pStyle w:val="ListParagraph"/>
        <w:numPr>
          <w:ilvl w:val="1"/>
          <w:numId w:val="3"/>
        </w:numPr>
        <w:rPr>
          <w:rFonts w:cstheme="minorHAnsi"/>
          <w:b/>
          <w:bCs/>
        </w:rPr>
      </w:pPr>
      <w:r w:rsidRPr="000D2566">
        <w:rPr>
          <w:rFonts w:cstheme="minorHAnsi"/>
        </w:rPr>
        <w:t>Extension Foundation</w:t>
      </w:r>
    </w:p>
    <w:p w14:paraId="2575CE2C" w14:textId="77777777" w:rsidR="000D2566" w:rsidRPr="000D2566" w:rsidRDefault="000D2566" w:rsidP="000D2566">
      <w:pPr>
        <w:pStyle w:val="ListParagraph"/>
        <w:numPr>
          <w:ilvl w:val="1"/>
          <w:numId w:val="3"/>
        </w:numPr>
        <w:rPr>
          <w:rFonts w:cstheme="minorHAnsi"/>
          <w:b/>
          <w:bCs/>
        </w:rPr>
      </w:pPr>
      <w:r w:rsidRPr="000D2566">
        <w:rPr>
          <w:rFonts w:cstheme="minorHAnsi"/>
        </w:rPr>
        <w:t>Federal Agencies</w:t>
      </w:r>
    </w:p>
    <w:p w14:paraId="33733DDC" w14:textId="77777777" w:rsidR="000D2566" w:rsidRPr="000D2566" w:rsidRDefault="000D2566" w:rsidP="000D2566">
      <w:pPr>
        <w:pStyle w:val="ListParagraph"/>
        <w:numPr>
          <w:ilvl w:val="1"/>
          <w:numId w:val="3"/>
        </w:numPr>
        <w:rPr>
          <w:rFonts w:cstheme="minorHAnsi"/>
          <w:b/>
          <w:bCs/>
        </w:rPr>
      </w:pPr>
      <w:r w:rsidRPr="000D2566">
        <w:rPr>
          <w:rFonts w:cstheme="minorHAnsi"/>
        </w:rPr>
        <w:t>National Organizations</w:t>
      </w:r>
    </w:p>
    <w:p w14:paraId="6718EC86" w14:textId="77777777" w:rsidR="000D2566" w:rsidRPr="000D2566" w:rsidRDefault="000D2566" w:rsidP="000D2566">
      <w:pPr>
        <w:pStyle w:val="ListParagraph"/>
        <w:numPr>
          <w:ilvl w:val="1"/>
          <w:numId w:val="3"/>
        </w:numPr>
        <w:rPr>
          <w:rFonts w:cstheme="minorHAnsi"/>
          <w:b/>
          <w:bCs/>
        </w:rPr>
      </w:pPr>
      <w:r w:rsidRPr="000D2566">
        <w:rPr>
          <w:rFonts w:cstheme="minorHAnsi"/>
        </w:rPr>
        <w:t>Industry</w:t>
      </w:r>
    </w:p>
    <w:p w14:paraId="4236B515" w14:textId="77777777" w:rsidR="000D2566" w:rsidRPr="000D2566" w:rsidRDefault="000D2566" w:rsidP="000D2566">
      <w:pPr>
        <w:pStyle w:val="ListParagraph"/>
        <w:numPr>
          <w:ilvl w:val="1"/>
          <w:numId w:val="3"/>
        </w:numPr>
        <w:rPr>
          <w:rFonts w:cstheme="minorHAnsi"/>
          <w:b/>
          <w:bCs/>
        </w:rPr>
      </w:pPr>
      <w:r w:rsidRPr="000D2566">
        <w:rPr>
          <w:rFonts w:cstheme="minorHAnsi"/>
        </w:rPr>
        <w:t>Legislators</w:t>
      </w:r>
    </w:p>
    <w:p w14:paraId="47CDCFC1" w14:textId="77777777" w:rsidR="000D2566" w:rsidRPr="000D2566" w:rsidRDefault="000D2566" w:rsidP="000D2566">
      <w:pPr>
        <w:pStyle w:val="ListParagraph"/>
        <w:numPr>
          <w:ilvl w:val="1"/>
          <w:numId w:val="3"/>
        </w:numPr>
        <w:rPr>
          <w:rFonts w:cstheme="minorHAnsi"/>
          <w:b/>
          <w:bCs/>
        </w:rPr>
      </w:pPr>
      <w:r w:rsidRPr="000D2566">
        <w:rPr>
          <w:rFonts w:cstheme="minorHAnsi"/>
        </w:rPr>
        <w:t>Private Foundations</w:t>
      </w:r>
    </w:p>
    <w:p w14:paraId="3DA7F2E2" w14:textId="77777777" w:rsidR="000D2566" w:rsidRPr="000D2566" w:rsidRDefault="000D2566" w:rsidP="000D2566">
      <w:pPr>
        <w:pStyle w:val="ListParagraph"/>
        <w:numPr>
          <w:ilvl w:val="1"/>
          <w:numId w:val="3"/>
        </w:numPr>
        <w:rPr>
          <w:rFonts w:cstheme="minorHAnsi"/>
          <w:b/>
          <w:bCs/>
        </w:rPr>
      </w:pPr>
      <w:r w:rsidRPr="000D2566">
        <w:rPr>
          <w:rFonts w:cstheme="minorHAnsi"/>
        </w:rPr>
        <w:t>National 4-H Council</w:t>
      </w:r>
    </w:p>
    <w:p w14:paraId="6F1DA4C9" w14:textId="77777777" w:rsidR="000D2566" w:rsidRPr="000D2566" w:rsidRDefault="000D2566" w:rsidP="000D2566">
      <w:pPr>
        <w:pStyle w:val="ListParagraph"/>
        <w:rPr>
          <w:rFonts w:cstheme="minorHAnsi"/>
          <w:b/>
          <w:bCs/>
        </w:rPr>
      </w:pPr>
    </w:p>
    <w:p w14:paraId="5F47A74F" w14:textId="5E8E7E9D" w:rsidR="000D2566" w:rsidRPr="000D2566" w:rsidRDefault="62E04F06" w:rsidP="76839F4D">
      <w:pPr>
        <w:pStyle w:val="ListParagraph"/>
        <w:numPr>
          <w:ilvl w:val="0"/>
          <w:numId w:val="3"/>
        </w:numPr>
        <w:rPr>
          <w:b/>
          <w:bCs/>
        </w:rPr>
      </w:pPr>
      <w:r w:rsidRPr="76839F4D">
        <w:rPr>
          <w:b/>
          <w:bCs/>
        </w:rPr>
        <w:t xml:space="preserve">Criteria for Determining </w:t>
      </w:r>
      <w:r w:rsidR="781FD1D7" w:rsidRPr="76839F4D">
        <w:rPr>
          <w:b/>
          <w:bCs/>
        </w:rPr>
        <w:t>N</w:t>
      </w:r>
      <w:r w:rsidRPr="76839F4D">
        <w:rPr>
          <w:b/>
          <w:bCs/>
        </w:rPr>
        <w:t xml:space="preserve">ew ECOP </w:t>
      </w:r>
      <w:r w:rsidR="781FD1D7" w:rsidRPr="76839F4D">
        <w:rPr>
          <w:b/>
          <w:bCs/>
        </w:rPr>
        <w:t>P</w:t>
      </w:r>
      <w:r w:rsidRPr="76839F4D">
        <w:rPr>
          <w:b/>
          <w:bCs/>
        </w:rPr>
        <w:t xml:space="preserve">artnerships and </w:t>
      </w:r>
      <w:r w:rsidR="781FD1D7" w:rsidRPr="76839F4D">
        <w:rPr>
          <w:b/>
          <w:bCs/>
        </w:rPr>
        <w:t>F</w:t>
      </w:r>
      <w:r w:rsidRPr="76839F4D">
        <w:rPr>
          <w:b/>
          <w:bCs/>
        </w:rPr>
        <w:t xml:space="preserve">unding </w:t>
      </w:r>
      <w:r w:rsidR="781FD1D7" w:rsidRPr="76839F4D">
        <w:rPr>
          <w:b/>
          <w:bCs/>
        </w:rPr>
        <w:t>O</w:t>
      </w:r>
      <w:r w:rsidRPr="76839F4D">
        <w:rPr>
          <w:b/>
          <w:bCs/>
        </w:rPr>
        <w:t>pportunities</w:t>
      </w:r>
    </w:p>
    <w:p w14:paraId="5AEA57F1" w14:textId="371E92CA" w:rsidR="000D2566" w:rsidRPr="000D2566" w:rsidRDefault="000D2566" w:rsidP="000D2566">
      <w:pPr>
        <w:pStyle w:val="ListParagraph"/>
        <w:numPr>
          <w:ilvl w:val="1"/>
          <w:numId w:val="3"/>
        </w:numPr>
        <w:rPr>
          <w:rFonts w:cstheme="minorHAnsi"/>
          <w:b/>
          <w:bCs/>
        </w:rPr>
      </w:pPr>
      <w:r w:rsidRPr="000D2566">
        <w:rPr>
          <w:rFonts w:cstheme="minorHAnsi"/>
        </w:rPr>
        <w:t xml:space="preserve">Opportunity </w:t>
      </w:r>
      <w:r w:rsidR="00BD2119">
        <w:rPr>
          <w:rFonts w:cstheme="minorHAnsi"/>
        </w:rPr>
        <w:t xml:space="preserve">is </w:t>
      </w:r>
      <w:r w:rsidRPr="000D2566">
        <w:rPr>
          <w:rFonts w:cstheme="minorHAnsi"/>
        </w:rPr>
        <w:t>a current ECOP priority</w:t>
      </w:r>
      <w:r w:rsidR="00BD2119">
        <w:rPr>
          <w:rFonts w:cstheme="minorHAnsi"/>
        </w:rPr>
        <w:t>.</w:t>
      </w:r>
    </w:p>
    <w:p w14:paraId="6B3C9503" w14:textId="2AF21C56" w:rsidR="000D2566" w:rsidRPr="000D2566" w:rsidRDefault="000D2566" w:rsidP="000D2566">
      <w:pPr>
        <w:pStyle w:val="ListParagraph"/>
        <w:numPr>
          <w:ilvl w:val="1"/>
          <w:numId w:val="3"/>
        </w:numPr>
        <w:rPr>
          <w:rFonts w:cstheme="minorHAnsi"/>
          <w:b/>
          <w:bCs/>
        </w:rPr>
      </w:pPr>
      <w:r w:rsidRPr="000D2566">
        <w:rPr>
          <w:rFonts w:cstheme="minorHAnsi"/>
        </w:rPr>
        <w:t>Opportunity supports the entire system</w:t>
      </w:r>
      <w:r w:rsidR="00BD2119">
        <w:rPr>
          <w:rFonts w:cstheme="minorHAnsi"/>
        </w:rPr>
        <w:t>.</w:t>
      </w:r>
    </w:p>
    <w:p w14:paraId="0E2D737A" w14:textId="2535D7A0" w:rsidR="000D2566" w:rsidRPr="000D2566" w:rsidRDefault="000D2566" w:rsidP="000D2566">
      <w:pPr>
        <w:pStyle w:val="ListParagraph"/>
        <w:numPr>
          <w:ilvl w:val="1"/>
          <w:numId w:val="3"/>
        </w:numPr>
        <w:rPr>
          <w:rFonts w:cstheme="minorHAnsi"/>
          <w:b/>
          <w:bCs/>
        </w:rPr>
      </w:pPr>
      <w:r w:rsidRPr="000D2566">
        <w:rPr>
          <w:rFonts w:cstheme="minorHAnsi"/>
        </w:rPr>
        <w:t>Potential for new or increased system-wide funding</w:t>
      </w:r>
      <w:r w:rsidR="00BD2119">
        <w:rPr>
          <w:rFonts w:cstheme="minorHAnsi"/>
        </w:rPr>
        <w:t>.</w:t>
      </w:r>
    </w:p>
    <w:p w14:paraId="00B3CBA4" w14:textId="1D9DDA70" w:rsidR="000D2566" w:rsidRPr="000D2566" w:rsidRDefault="000D2566" w:rsidP="000D2566">
      <w:pPr>
        <w:pStyle w:val="ListParagraph"/>
        <w:numPr>
          <w:ilvl w:val="1"/>
          <w:numId w:val="3"/>
        </w:numPr>
        <w:rPr>
          <w:rFonts w:cstheme="minorHAnsi"/>
          <w:b/>
          <w:bCs/>
        </w:rPr>
      </w:pPr>
      <w:r w:rsidRPr="000D2566">
        <w:rPr>
          <w:rFonts w:cstheme="minorHAnsi"/>
        </w:rPr>
        <w:t>Clear objectives and evaluation plan</w:t>
      </w:r>
      <w:r w:rsidR="00BD2119">
        <w:rPr>
          <w:rFonts w:cstheme="minorHAnsi"/>
        </w:rPr>
        <w:t>.</w:t>
      </w:r>
    </w:p>
    <w:p w14:paraId="0C980E86" w14:textId="4BD1AED6" w:rsidR="000D2566" w:rsidRPr="000D2566" w:rsidRDefault="000D2566" w:rsidP="000D2566">
      <w:pPr>
        <w:pStyle w:val="ListParagraph"/>
        <w:numPr>
          <w:ilvl w:val="1"/>
          <w:numId w:val="3"/>
        </w:numPr>
        <w:rPr>
          <w:rFonts w:cstheme="minorHAnsi"/>
          <w:b/>
          <w:bCs/>
        </w:rPr>
      </w:pPr>
      <w:r w:rsidRPr="000D2566">
        <w:rPr>
          <w:rFonts w:cstheme="minorHAnsi"/>
        </w:rPr>
        <w:t>Timeline?  A one-time opportunity or long-term partnership</w:t>
      </w:r>
      <w:r w:rsidR="00BD2119">
        <w:rPr>
          <w:rFonts w:cstheme="minorHAnsi"/>
        </w:rPr>
        <w:t>.</w:t>
      </w:r>
    </w:p>
    <w:p w14:paraId="4071EA25" w14:textId="47D7FE52" w:rsidR="000D2566" w:rsidRPr="000D2566" w:rsidRDefault="000D2566" w:rsidP="000D2566">
      <w:pPr>
        <w:pStyle w:val="ListParagraph"/>
        <w:numPr>
          <w:ilvl w:val="1"/>
          <w:numId w:val="3"/>
        </w:numPr>
        <w:rPr>
          <w:rFonts w:cstheme="minorHAnsi"/>
          <w:b/>
          <w:bCs/>
        </w:rPr>
      </w:pPr>
      <w:bookmarkStart w:id="0" w:name="_Hlk98929424"/>
      <w:r w:rsidRPr="000D2566">
        <w:rPr>
          <w:rFonts w:cstheme="minorHAnsi"/>
        </w:rPr>
        <w:t>Institutional leadership support from Extension Dean/Directors</w:t>
      </w:r>
      <w:r w:rsidR="00BD2119">
        <w:rPr>
          <w:rFonts w:cstheme="minorHAnsi"/>
        </w:rPr>
        <w:t>/Administrators.</w:t>
      </w:r>
    </w:p>
    <w:p w14:paraId="6D306D03" w14:textId="77777777" w:rsidR="000D2566" w:rsidRPr="000D2566" w:rsidRDefault="000D2566" w:rsidP="000D2566">
      <w:pPr>
        <w:rPr>
          <w:rFonts w:cstheme="minorHAnsi"/>
          <w:b/>
          <w:bCs/>
        </w:rPr>
      </w:pPr>
      <w:bookmarkStart w:id="1" w:name="_Hlk100831082"/>
      <w:bookmarkEnd w:id="0"/>
      <w:r w:rsidRPr="000D2566">
        <w:rPr>
          <w:rFonts w:cstheme="minorHAnsi"/>
          <w:b/>
          <w:bCs/>
        </w:rPr>
        <w:t>Examples:</w:t>
      </w:r>
    </w:p>
    <w:bookmarkEnd w:id="1"/>
    <w:p w14:paraId="75D2ECE5" w14:textId="34B2BBB6" w:rsidR="000D2566" w:rsidRPr="000D2566" w:rsidRDefault="000D2566" w:rsidP="000D2566">
      <w:pPr>
        <w:pStyle w:val="ListParagraph"/>
        <w:numPr>
          <w:ilvl w:val="0"/>
          <w:numId w:val="7"/>
        </w:numPr>
        <w:rPr>
          <w:rFonts w:cstheme="minorHAnsi"/>
        </w:rPr>
      </w:pPr>
      <w:r w:rsidRPr="000D2566">
        <w:rPr>
          <w:rFonts w:cstheme="minorHAnsi"/>
        </w:rPr>
        <w:t>Federal Agency approaches Director/Dean</w:t>
      </w:r>
      <w:r w:rsidR="00BD2119">
        <w:rPr>
          <w:rFonts w:cstheme="minorHAnsi"/>
        </w:rPr>
        <w:t>/Administrator</w:t>
      </w:r>
      <w:r w:rsidRPr="000D2566">
        <w:rPr>
          <w:rFonts w:cstheme="minorHAnsi"/>
        </w:rPr>
        <w:t xml:space="preserve"> with a funding/partnership opportunity for the system</w:t>
      </w:r>
      <w:r w:rsidR="00BD2119">
        <w:rPr>
          <w:rFonts w:cstheme="minorHAnsi"/>
        </w:rPr>
        <w:t>.</w:t>
      </w:r>
    </w:p>
    <w:p w14:paraId="37D7011B" w14:textId="77777777" w:rsidR="000D2566" w:rsidRPr="000D2566" w:rsidRDefault="000D2566" w:rsidP="000D2566">
      <w:pPr>
        <w:pStyle w:val="ListParagraph"/>
        <w:numPr>
          <w:ilvl w:val="2"/>
          <w:numId w:val="3"/>
        </w:numPr>
        <w:rPr>
          <w:rFonts w:cstheme="minorHAnsi"/>
          <w:b/>
          <w:bCs/>
        </w:rPr>
      </w:pPr>
      <w:r w:rsidRPr="000D2566">
        <w:rPr>
          <w:rFonts w:cstheme="minorHAnsi"/>
        </w:rPr>
        <w:t>CDC/Excite Program</w:t>
      </w:r>
    </w:p>
    <w:p w14:paraId="4E5242A6" w14:textId="77777777" w:rsidR="000D2566" w:rsidRPr="000D2566" w:rsidRDefault="000D2566" w:rsidP="000D2566">
      <w:pPr>
        <w:pStyle w:val="ListParagraph"/>
        <w:ind w:left="1800"/>
        <w:rPr>
          <w:rFonts w:cstheme="minorHAnsi"/>
          <w:b/>
          <w:bCs/>
        </w:rPr>
      </w:pPr>
    </w:p>
    <w:p w14:paraId="44D3ABFA" w14:textId="6EB3E1CA" w:rsidR="000D2566" w:rsidRPr="000D2566" w:rsidRDefault="000D2566" w:rsidP="000D2566">
      <w:pPr>
        <w:pStyle w:val="ListParagraph"/>
        <w:numPr>
          <w:ilvl w:val="0"/>
          <w:numId w:val="3"/>
        </w:numPr>
        <w:rPr>
          <w:rFonts w:cstheme="minorHAnsi"/>
          <w:b/>
          <w:bCs/>
        </w:rPr>
      </w:pPr>
      <w:r w:rsidRPr="000D2566">
        <w:rPr>
          <w:rFonts w:cstheme="minorHAnsi"/>
          <w:b/>
          <w:bCs/>
        </w:rPr>
        <w:t xml:space="preserve">Process for </w:t>
      </w:r>
      <w:r w:rsidR="002D7F02">
        <w:rPr>
          <w:rFonts w:cstheme="minorHAnsi"/>
          <w:b/>
          <w:bCs/>
        </w:rPr>
        <w:t>M</w:t>
      </w:r>
      <w:r w:rsidRPr="000D2566">
        <w:rPr>
          <w:rFonts w:cstheme="minorHAnsi"/>
          <w:b/>
          <w:bCs/>
        </w:rPr>
        <w:t xml:space="preserve">aking the </w:t>
      </w:r>
      <w:r w:rsidR="002D7F02">
        <w:rPr>
          <w:rFonts w:cstheme="minorHAnsi"/>
          <w:b/>
          <w:bCs/>
        </w:rPr>
        <w:t>D</w:t>
      </w:r>
      <w:r w:rsidRPr="000D2566">
        <w:rPr>
          <w:rFonts w:cstheme="minorHAnsi"/>
          <w:b/>
          <w:bCs/>
        </w:rPr>
        <w:t xml:space="preserve">ecision on a </w:t>
      </w:r>
      <w:r w:rsidR="002D7F02">
        <w:rPr>
          <w:rFonts w:cstheme="minorHAnsi"/>
          <w:b/>
          <w:bCs/>
        </w:rPr>
        <w:t>N</w:t>
      </w:r>
      <w:r w:rsidRPr="000D2566">
        <w:rPr>
          <w:rFonts w:cstheme="minorHAnsi"/>
          <w:b/>
          <w:bCs/>
        </w:rPr>
        <w:t xml:space="preserve">ew </w:t>
      </w:r>
      <w:r w:rsidR="002D7F02">
        <w:rPr>
          <w:rFonts w:cstheme="minorHAnsi"/>
          <w:b/>
          <w:bCs/>
        </w:rPr>
        <w:t>P</w:t>
      </w:r>
      <w:r w:rsidRPr="000D2566">
        <w:rPr>
          <w:rFonts w:cstheme="minorHAnsi"/>
          <w:b/>
          <w:bCs/>
        </w:rPr>
        <w:t>artner o</w:t>
      </w:r>
      <w:r w:rsidR="002D7F02">
        <w:rPr>
          <w:rFonts w:cstheme="minorHAnsi"/>
          <w:b/>
          <w:bCs/>
        </w:rPr>
        <w:t>r</w:t>
      </w:r>
      <w:r w:rsidRPr="000D2566">
        <w:rPr>
          <w:rFonts w:cstheme="minorHAnsi"/>
          <w:b/>
          <w:bCs/>
        </w:rPr>
        <w:t xml:space="preserve"> </w:t>
      </w:r>
      <w:r w:rsidR="002D7F02">
        <w:rPr>
          <w:rFonts w:cstheme="minorHAnsi"/>
          <w:b/>
          <w:bCs/>
        </w:rPr>
        <w:t>F</w:t>
      </w:r>
      <w:r w:rsidRPr="000D2566">
        <w:rPr>
          <w:rFonts w:cstheme="minorHAnsi"/>
          <w:b/>
          <w:bCs/>
        </w:rPr>
        <w:t xml:space="preserve">under of ECOP </w:t>
      </w:r>
    </w:p>
    <w:p w14:paraId="5A791E81" w14:textId="44447B63" w:rsidR="001160DC" w:rsidRDefault="001160DC" w:rsidP="000D2566">
      <w:pPr>
        <w:pStyle w:val="ListParagraph"/>
        <w:numPr>
          <w:ilvl w:val="1"/>
          <w:numId w:val="3"/>
        </w:numPr>
        <w:rPr>
          <w:rFonts w:cstheme="minorHAnsi"/>
        </w:rPr>
      </w:pPr>
      <w:r>
        <w:rPr>
          <w:rFonts w:cstheme="minorHAnsi"/>
        </w:rPr>
        <w:t>Opportunities for partnerships arise at any time in the fiscal year</w:t>
      </w:r>
      <w:r w:rsidR="00BD2119">
        <w:rPr>
          <w:rFonts w:cstheme="minorHAnsi"/>
        </w:rPr>
        <w:t>.</w:t>
      </w:r>
    </w:p>
    <w:p w14:paraId="07796F37" w14:textId="5D81DFF2" w:rsidR="000D2566" w:rsidRPr="000D2566" w:rsidRDefault="000D2566" w:rsidP="000D2566">
      <w:pPr>
        <w:pStyle w:val="ListParagraph"/>
        <w:numPr>
          <w:ilvl w:val="1"/>
          <w:numId w:val="3"/>
        </w:numPr>
        <w:rPr>
          <w:rFonts w:cstheme="minorHAnsi"/>
        </w:rPr>
      </w:pPr>
      <w:r w:rsidRPr="000D2566">
        <w:rPr>
          <w:rFonts w:cstheme="minorHAnsi"/>
        </w:rPr>
        <w:t>An annual review of existing partners and funder will be conducted by the ECOP Executive Committee in June.</w:t>
      </w:r>
    </w:p>
    <w:p w14:paraId="58AC38D7" w14:textId="62CBABAB" w:rsidR="000D2566" w:rsidRPr="000D2566" w:rsidRDefault="000D2566" w:rsidP="000D2566">
      <w:pPr>
        <w:pStyle w:val="ListParagraph"/>
        <w:numPr>
          <w:ilvl w:val="1"/>
          <w:numId w:val="3"/>
        </w:numPr>
        <w:rPr>
          <w:rFonts w:cstheme="minorHAnsi"/>
        </w:rPr>
      </w:pPr>
      <w:r w:rsidRPr="000D2566">
        <w:rPr>
          <w:rFonts w:cstheme="minorHAnsi"/>
        </w:rPr>
        <w:t>All new requests for a partnership or funder</w:t>
      </w:r>
      <w:r w:rsidR="00BD2119">
        <w:rPr>
          <w:rFonts w:cstheme="minorHAnsi"/>
        </w:rPr>
        <w:t xml:space="preserve">s </w:t>
      </w:r>
      <w:r w:rsidRPr="000D2566">
        <w:rPr>
          <w:rFonts w:cstheme="minorHAnsi"/>
        </w:rPr>
        <w:t>must be submitted to the National Extension Office</w:t>
      </w:r>
      <w:r w:rsidR="00BD2119">
        <w:rPr>
          <w:rFonts w:cstheme="minorHAnsi"/>
        </w:rPr>
        <w:t>.</w:t>
      </w:r>
    </w:p>
    <w:p w14:paraId="620D8238" w14:textId="271F5D22" w:rsidR="000D2566" w:rsidRPr="000D2566" w:rsidRDefault="000D2566" w:rsidP="000D2566">
      <w:pPr>
        <w:pStyle w:val="ListParagraph"/>
        <w:numPr>
          <w:ilvl w:val="2"/>
          <w:numId w:val="3"/>
        </w:numPr>
        <w:rPr>
          <w:rFonts w:cstheme="minorHAnsi"/>
        </w:rPr>
      </w:pPr>
      <w:r w:rsidRPr="000D2566">
        <w:rPr>
          <w:rFonts w:cstheme="minorHAnsi"/>
        </w:rPr>
        <w:t>Request will be logged i</w:t>
      </w:r>
      <w:r w:rsidR="00BD2119">
        <w:rPr>
          <w:rFonts w:cstheme="minorHAnsi"/>
        </w:rPr>
        <w:t>n</w:t>
      </w:r>
      <w:r w:rsidRPr="000D2566">
        <w:rPr>
          <w:rFonts w:cstheme="minorHAnsi"/>
        </w:rPr>
        <w:t>to a tracking system</w:t>
      </w:r>
      <w:r w:rsidR="00BD2119">
        <w:rPr>
          <w:rFonts w:cstheme="minorHAnsi"/>
        </w:rPr>
        <w:t>.</w:t>
      </w:r>
    </w:p>
    <w:p w14:paraId="3B4990AF" w14:textId="74C74795" w:rsidR="000D2566" w:rsidRPr="000D2566" w:rsidRDefault="000D2566" w:rsidP="000D2566">
      <w:pPr>
        <w:pStyle w:val="ListParagraph"/>
        <w:numPr>
          <w:ilvl w:val="2"/>
          <w:numId w:val="3"/>
        </w:numPr>
        <w:rPr>
          <w:rFonts w:cstheme="minorHAnsi"/>
        </w:rPr>
      </w:pPr>
      <w:r w:rsidRPr="000D2566">
        <w:rPr>
          <w:rFonts w:cstheme="minorHAnsi"/>
        </w:rPr>
        <w:t>ECOP Chair will determine when/where to direct the request</w:t>
      </w:r>
      <w:r w:rsidR="00E36618">
        <w:rPr>
          <w:rFonts w:cstheme="minorHAnsi"/>
        </w:rPr>
        <w:t>.</w:t>
      </w:r>
    </w:p>
    <w:p w14:paraId="53B30AA4" w14:textId="77777777" w:rsidR="00E36618" w:rsidRDefault="00E36618" w:rsidP="000D2566">
      <w:pPr>
        <w:pStyle w:val="ListParagraph"/>
        <w:numPr>
          <w:ilvl w:val="3"/>
          <w:numId w:val="3"/>
        </w:numPr>
        <w:rPr>
          <w:rFonts w:cstheme="minorHAnsi"/>
        </w:rPr>
      </w:pPr>
      <w:r>
        <w:rPr>
          <w:rFonts w:cstheme="minorHAnsi"/>
        </w:rPr>
        <w:t>ECOP Standing Committees</w:t>
      </w:r>
    </w:p>
    <w:p w14:paraId="10406A76" w14:textId="77E97ED1" w:rsidR="000D2566" w:rsidRPr="000D2566" w:rsidRDefault="000D2566" w:rsidP="000D2566">
      <w:pPr>
        <w:pStyle w:val="ListParagraph"/>
        <w:numPr>
          <w:ilvl w:val="3"/>
          <w:numId w:val="3"/>
        </w:numPr>
        <w:rPr>
          <w:rFonts w:cstheme="minorHAnsi"/>
        </w:rPr>
      </w:pPr>
      <w:r w:rsidRPr="000D2566">
        <w:rPr>
          <w:rFonts w:cstheme="minorHAnsi"/>
        </w:rPr>
        <w:t>Program Action Team</w:t>
      </w:r>
    </w:p>
    <w:p w14:paraId="1240DF07" w14:textId="77777777" w:rsidR="000D2566" w:rsidRPr="000D2566" w:rsidRDefault="000D2566" w:rsidP="000D2566">
      <w:pPr>
        <w:pStyle w:val="ListParagraph"/>
        <w:numPr>
          <w:ilvl w:val="3"/>
          <w:numId w:val="3"/>
        </w:numPr>
        <w:rPr>
          <w:rFonts w:cstheme="minorHAnsi"/>
        </w:rPr>
      </w:pPr>
      <w:r w:rsidRPr="000D2566">
        <w:rPr>
          <w:rFonts w:cstheme="minorHAnsi"/>
        </w:rPr>
        <w:t>ECOP Executive Team</w:t>
      </w:r>
    </w:p>
    <w:p w14:paraId="5DB8BED2" w14:textId="77777777" w:rsidR="000D2566" w:rsidRPr="000D2566" w:rsidRDefault="000D2566" w:rsidP="000D2566">
      <w:pPr>
        <w:pStyle w:val="ListParagraph"/>
        <w:numPr>
          <w:ilvl w:val="3"/>
          <w:numId w:val="3"/>
        </w:numPr>
        <w:rPr>
          <w:rFonts w:cstheme="minorHAnsi"/>
        </w:rPr>
      </w:pPr>
      <w:r w:rsidRPr="000D2566">
        <w:rPr>
          <w:rFonts w:cstheme="minorHAnsi"/>
        </w:rPr>
        <w:t>ECOP</w:t>
      </w:r>
    </w:p>
    <w:p w14:paraId="137D6FBC" w14:textId="4D5140C7" w:rsidR="000D2566" w:rsidRDefault="000D2566" w:rsidP="000D2566">
      <w:pPr>
        <w:pStyle w:val="ListParagraph"/>
        <w:numPr>
          <w:ilvl w:val="3"/>
          <w:numId w:val="3"/>
        </w:numPr>
        <w:rPr>
          <w:rFonts w:cstheme="minorHAnsi"/>
        </w:rPr>
      </w:pPr>
      <w:r w:rsidRPr="000D2566">
        <w:rPr>
          <w:rFonts w:cstheme="minorHAnsi"/>
        </w:rPr>
        <w:t>CES</w:t>
      </w:r>
    </w:p>
    <w:p w14:paraId="412EF01A" w14:textId="77777777" w:rsidR="002D7F02" w:rsidRPr="000D2566" w:rsidRDefault="002D7F02" w:rsidP="002D7F02">
      <w:pPr>
        <w:pStyle w:val="ListParagraph"/>
        <w:ind w:left="2520"/>
        <w:rPr>
          <w:rFonts w:cstheme="minorHAnsi"/>
        </w:rPr>
      </w:pPr>
    </w:p>
    <w:p w14:paraId="4E3432EC" w14:textId="77777777" w:rsidR="000D2566" w:rsidRPr="000D2566" w:rsidRDefault="000D2566" w:rsidP="000D2566">
      <w:pPr>
        <w:pStyle w:val="ListParagraph"/>
        <w:ind w:left="1080"/>
        <w:rPr>
          <w:rFonts w:cstheme="minorHAnsi"/>
        </w:rPr>
      </w:pPr>
    </w:p>
    <w:p w14:paraId="43926758" w14:textId="7204C74B" w:rsidR="000D2566" w:rsidRPr="000D2566" w:rsidRDefault="000D2566" w:rsidP="000D2566">
      <w:pPr>
        <w:pStyle w:val="ListParagraph"/>
        <w:numPr>
          <w:ilvl w:val="0"/>
          <w:numId w:val="3"/>
        </w:numPr>
        <w:rPr>
          <w:rFonts w:cstheme="minorHAnsi"/>
          <w:b/>
          <w:bCs/>
        </w:rPr>
      </w:pPr>
      <w:bookmarkStart w:id="2" w:name="_Hlk98930519"/>
      <w:r w:rsidRPr="000D2566">
        <w:rPr>
          <w:rFonts w:cstheme="minorHAnsi"/>
          <w:b/>
          <w:bCs/>
        </w:rPr>
        <w:lastRenderedPageBreak/>
        <w:t xml:space="preserve">Timing for </w:t>
      </w:r>
      <w:r w:rsidR="002D7F02">
        <w:rPr>
          <w:rFonts w:cstheme="minorHAnsi"/>
          <w:b/>
          <w:bCs/>
        </w:rPr>
        <w:t>M</w:t>
      </w:r>
      <w:r w:rsidRPr="000D2566">
        <w:rPr>
          <w:rFonts w:cstheme="minorHAnsi"/>
          <w:b/>
          <w:bCs/>
        </w:rPr>
        <w:t xml:space="preserve">aking the </w:t>
      </w:r>
      <w:r w:rsidR="002D7F02">
        <w:rPr>
          <w:rFonts w:cstheme="minorHAnsi"/>
          <w:b/>
          <w:bCs/>
        </w:rPr>
        <w:t>D</w:t>
      </w:r>
      <w:r w:rsidRPr="000D2566">
        <w:rPr>
          <w:rFonts w:cstheme="minorHAnsi"/>
          <w:b/>
          <w:bCs/>
        </w:rPr>
        <w:t xml:space="preserve">ecision on a </w:t>
      </w:r>
      <w:r w:rsidR="002D7F02">
        <w:rPr>
          <w:rFonts w:cstheme="minorHAnsi"/>
          <w:b/>
          <w:bCs/>
        </w:rPr>
        <w:t>N</w:t>
      </w:r>
      <w:r w:rsidRPr="000D2566">
        <w:rPr>
          <w:rFonts w:cstheme="minorHAnsi"/>
          <w:b/>
          <w:bCs/>
        </w:rPr>
        <w:t xml:space="preserve">ew </w:t>
      </w:r>
      <w:r w:rsidR="002D7F02">
        <w:rPr>
          <w:rFonts w:cstheme="minorHAnsi"/>
          <w:b/>
          <w:bCs/>
        </w:rPr>
        <w:t>P</w:t>
      </w:r>
      <w:r w:rsidRPr="000D2566">
        <w:rPr>
          <w:rFonts w:cstheme="minorHAnsi"/>
          <w:b/>
          <w:bCs/>
        </w:rPr>
        <w:t>artner o</w:t>
      </w:r>
      <w:r w:rsidR="002D7F02">
        <w:rPr>
          <w:rFonts w:cstheme="minorHAnsi"/>
          <w:b/>
          <w:bCs/>
        </w:rPr>
        <w:t>r</w:t>
      </w:r>
      <w:r w:rsidRPr="000D2566">
        <w:rPr>
          <w:rFonts w:cstheme="minorHAnsi"/>
          <w:b/>
          <w:bCs/>
        </w:rPr>
        <w:t xml:space="preserve"> </w:t>
      </w:r>
      <w:r w:rsidR="002D7F02">
        <w:rPr>
          <w:rFonts w:cstheme="minorHAnsi"/>
          <w:b/>
          <w:bCs/>
        </w:rPr>
        <w:t>F</w:t>
      </w:r>
      <w:r w:rsidRPr="000D2566">
        <w:rPr>
          <w:rFonts w:cstheme="minorHAnsi"/>
          <w:b/>
          <w:bCs/>
        </w:rPr>
        <w:t xml:space="preserve">under of ECOP </w:t>
      </w:r>
    </w:p>
    <w:bookmarkEnd w:id="2"/>
    <w:p w14:paraId="62936C1D" w14:textId="77777777" w:rsidR="000D2566" w:rsidRPr="000D2566" w:rsidRDefault="000D2566" w:rsidP="000D2566">
      <w:pPr>
        <w:pStyle w:val="ListParagraph"/>
        <w:numPr>
          <w:ilvl w:val="1"/>
          <w:numId w:val="3"/>
        </w:numPr>
        <w:rPr>
          <w:rFonts w:cstheme="minorHAnsi"/>
          <w:b/>
          <w:bCs/>
        </w:rPr>
      </w:pPr>
      <w:r w:rsidRPr="000D2566">
        <w:rPr>
          <w:rFonts w:cstheme="minorHAnsi"/>
        </w:rPr>
        <w:t xml:space="preserve">Timing is not as important as the process.  </w:t>
      </w:r>
    </w:p>
    <w:p w14:paraId="4CA789DF" w14:textId="16AC1304" w:rsidR="000D2566" w:rsidRPr="000D2566" w:rsidRDefault="000D2566" w:rsidP="000D2566">
      <w:pPr>
        <w:pStyle w:val="ListParagraph"/>
        <w:numPr>
          <w:ilvl w:val="1"/>
          <w:numId w:val="3"/>
        </w:numPr>
        <w:rPr>
          <w:rFonts w:cstheme="minorHAnsi"/>
          <w:b/>
          <w:bCs/>
        </w:rPr>
      </w:pPr>
      <w:r w:rsidRPr="000D2566">
        <w:rPr>
          <w:rFonts w:cstheme="minorHAnsi"/>
        </w:rPr>
        <w:t>Requests can be made any time and should follow the process outlined above</w:t>
      </w:r>
      <w:r w:rsidR="00E36618">
        <w:rPr>
          <w:rFonts w:cstheme="minorHAnsi"/>
        </w:rPr>
        <w:t>.</w:t>
      </w:r>
    </w:p>
    <w:p w14:paraId="52611B15" w14:textId="77777777" w:rsidR="000D2566" w:rsidRPr="000D2566" w:rsidRDefault="000D2566" w:rsidP="000D2566">
      <w:pPr>
        <w:pStyle w:val="ListParagraph"/>
        <w:ind w:left="360"/>
        <w:rPr>
          <w:rFonts w:cstheme="minorHAnsi"/>
          <w:b/>
          <w:bCs/>
        </w:rPr>
      </w:pPr>
    </w:p>
    <w:p w14:paraId="7258E41F" w14:textId="09FA334B" w:rsidR="000D2566" w:rsidRPr="000D2566" w:rsidRDefault="000D2566" w:rsidP="000D2566">
      <w:pPr>
        <w:pStyle w:val="ListParagraph"/>
        <w:numPr>
          <w:ilvl w:val="0"/>
          <w:numId w:val="3"/>
        </w:numPr>
        <w:rPr>
          <w:rFonts w:cstheme="minorHAnsi"/>
          <w:b/>
          <w:bCs/>
        </w:rPr>
      </w:pPr>
      <w:r w:rsidRPr="000D2566">
        <w:rPr>
          <w:rFonts w:cstheme="minorHAnsi"/>
          <w:b/>
          <w:bCs/>
        </w:rPr>
        <w:t xml:space="preserve">Process for </w:t>
      </w:r>
      <w:r w:rsidR="002D7F02">
        <w:rPr>
          <w:rFonts w:cstheme="minorHAnsi"/>
          <w:b/>
          <w:bCs/>
        </w:rPr>
        <w:t>M</w:t>
      </w:r>
      <w:r w:rsidRPr="000D2566">
        <w:rPr>
          <w:rFonts w:cstheme="minorHAnsi"/>
          <w:b/>
          <w:bCs/>
        </w:rPr>
        <w:t xml:space="preserve">aking the </w:t>
      </w:r>
      <w:r w:rsidR="002D7F02">
        <w:rPr>
          <w:rFonts w:cstheme="minorHAnsi"/>
          <w:b/>
          <w:bCs/>
        </w:rPr>
        <w:t>D</w:t>
      </w:r>
      <w:r w:rsidRPr="000D2566">
        <w:rPr>
          <w:rFonts w:cstheme="minorHAnsi"/>
          <w:b/>
          <w:bCs/>
        </w:rPr>
        <w:t xml:space="preserve">ecision on a </w:t>
      </w:r>
      <w:r w:rsidR="002D7F02">
        <w:rPr>
          <w:rFonts w:cstheme="minorHAnsi"/>
          <w:b/>
          <w:bCs/>
        </w:rPr>
        <w:t>N</w:t>
      </w:r>
      <w:r w:rsidRPr="000D2566">
        <w:rPr>
          <w:rFonts w:cstheme="minorHAnsi"/>
          <w:b/>
          <w:bCs/>
        </w:rPr>
        <w:t xml:space="preserve">ew </w:t>
      </w:r>
      <w:r w:rsidR="002D7F02">
        <w:rPr>
          <w:rFonts w:cstheme="minorHAnsi"/>
          <w:b/>
          <w:bCs/>
        </w:rPr>
        <w:t>P</w:t>
      </w:r>
      <w:r w:rsidRPr="000D2566">
        <w:rPr>
          <w:rFonts w:cstheme="minorHAnsi"/>
          <w:b/>
          <w:bCs/>
        </w:rPr>
        <w:t>artner o</w:t>
      </w:r>
      <w:r w:rsidR="00E36618">
        <w:rPr>
          <w:rFonts w:cstheme="minorHAnsi"/>
          <w:b/>
          <w:bCs/>
        </w:rPr>
        <w:t>r</w:t>
      </w:r>
      <w:r w:rsidRPr="000D2566">
        <w:rPr>
          <w:rFonts w:cstheme="minorHAnsi"/>
          <w:b/>
          <w:bCs/>
        </w:rPr>
        <w:t xml:space="preserve"> </w:t>
      </w:r>
      <w:r w:rsidR="002D7F02">
        <w:rPr>
          <w:rFonts w:cstheme="minorHAnsi"/>
          <w:b/>
          <w:bCs/>
        </w:rPr>
        <w:t>F</w:t>
      </w:r>
      <w:r w:rsidRPr="000D2566">
        <w:rPr>
          <w:rFonts w:cstheme="minorHAnsi"/>
          <w:b/>
          <w:bCs/>
        </w:rPr>
        <w:t xml:space="preserve">under of ECOP </w:t>
      </w:r>
    </w:p>
    <w:p w14:paraId="57345DE4" w14:textId="0B152A6D" w:rsidR="000D2566" w:rsidRPr="000D2566" w:rsidRDefault="000D2566" w:rsidP="000D2566">
      <w:pPr>
        <w:pStyle w:val="ListParagraph"/>
        <w:numPr>
          <w:ilvl w:val="1"/>
          <w:numId w:val="3"/>
        </w:numPr>
        <w:rPr>
          <w:rFonts w:cstheme="minorHAnsi"/>
          <w:b/>
          <w:bCs/>
        </w:rPr>
      </w:pPr>
      <w:r w:rsidRPr="000D2566">
        <w:rPr>
          <w:rFonts w:cstheme="minorHAnsi"/>
        </w:rPr>
        <w:t>The request is submitted to the National Extension Office</w:t>
      </w:r>
      <w:r w:rsidR="00E36618">
        <w:rPr>
          <w:rFonts w:cstheme="minorHAnsi"/>
        </w:rPr>
        <w:t>.</w:t>
      </w:r>
    </w:p>
    <w:p w14:paraId="0F02CB93" w14:textId="460953C4" w:rsidR="000D2566" w:rsidRPr="000D2566" w:rsidRDefault="000D2566" w:rsidP="000D2566">
      <w:pPr>
        <w:pStyle w:val="ListParagraph"/>
        <w:numPr>
          <w:ilvl w:val="1"/>
          <w:numId w:val="3"/>
        </w:numPr>
        <w:rPr>
          <w:rFonts w:cstheme="minorHAnsi"/>
          <w:b/>
          <w:bCs/>
        </w:rPr>
      </w:pPr>
      <w:r w:rsidRPr="000D2566">
        <w:rPr>
          <w:rFonts w:cstheme="minorHAnsi"/>
        </w:rPr>
        <w:t>National Office discusses the request with ECOP Chair and determine</w:t>
      </w:r>
      <w:r w:rsidR="00E36618">
        <w:rPr>
          <w:rFonts w:cstheme="minorHAnsi"/>
        </w:rPr>
        <w:t>s</w:t>
      </w:r>
      <w:r w:rsidRPr="000D2566">
        <w:rPr>
          <w:rFonts w:cstheme="minorHAnsi"/>
        </w:rPr>
        <w:t xml:space="preserve"> the next steps and review if needed.</w:t>
      </w:r>
    </w:p>
    <w:p w14:paraId="79486E69" w14:textId="3A3FE291" w:rsidR="000D2566" w:rsidRPr="000D2566" w:rsidRDefault="000D2566" w:rsidP="000D2566">
      <w:pPr>
        <w:pStyle w:val="ListParagraph"/>
        <w:numPr>
          <w:ilvl w:val="1"/>
          <w:numId w:val="3"/>
        </w:numPr>
        <w:rPr>
          <w:rFonts w:cstheme="minorHAnsi"/>
          <w:b/>
          <w:bCs/>
        </w:rPr>
      </w:pPr>
      <w:r w:rsidRPr="000D2566">
        <w:rPr>
          <w:rFonts w:cstheme="minorHAnsi"/>
        </w:rPr>
        <w:t>Request is review</w:t>
      </w:r>
      <w:r w:rsidR="00E36618">
        <w:rPr>
          <w:rFonts w:cstheme="minorHAnsi"/>
        </w:rPr>
        <w:t>ed</w:t>
      </w:r>
      <w:r w:rsidRPr="000D2566">
        <w:rPr>
          <w:rFonts w:cstheme="minorHAnsi"/>
        </w:rPr>
        <w:t xml:space="preserve"> by ECOP Executive Committee and moved to ECOP if needed</w:t>
      </w:r>
      <w:r w:rsidR="00E36618">
        <w:rPr>
          <w:rFonts w:cstheme="minorHAnsi"/>
        </w:rPr>
        <w:t>.</w:t>
      </w:r>
    </w:p>
    <w:p w14:paraId="58BB8921" w14:textId="45226EC9" w:rsidR="000D2566" w:rsidRPr="000D2566" w:rsidRDefault="000D2566" w:rsidP="00FD5E68">
      <w:pPr>
        <w:pStyle w:val="ListParagraph"/>
        <w:numPr>
          <w:ilvl w:val="1"/>
          <w:numId w:val="3"/>
        </w:numPr>
        <w:rPr>
          <w:rFonts w:cstheme="minorHAnsi"/>
          <w:b/>
          <w:bCs/>
        </w:rPr>
      </w:pPr>
      <w:r w:rsidRPr="000D2566">
        <w:rPr>
          <w:rFonts w:cstheme="minorHAnsi"/>
        </w:rPr>
        <w:t xml:space="preserve">Final approval and vote will be taken at the </w:t>
      </w:r>
      <w:r w:rsidR="00E36618">
        <w:rPr>
          <w:rFonts w:cstheme="minorHAnsi"/>
        </w:rPr>
        <w:t>CES level.</w:t>
      </w:r>
    </w:p>
    <w:sectPr w:rsidR="000D2566" w:rsidRPr="000D25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20B1" w14:textId="77777777" w:rsidR="00D61CB6" w:rsidRDefault="00D61CB6" w:rsidP="00B86656">
      <w:pPr>
        <w:spacing w:after="0" w:line="240" w:lineRule="auto"/>
      </w:pPr>
      <w:r>
        <w:separator/>
      </w:r>
    </w:p>
  </w:endnote>
  <w:endnote w:type="continuationSeparator" w:id="0">
    <w:p w14:paraId="1B9F02DA" w14:textId="77777777" w:rsidR="00D61CB6" w:rsidRDefault="00D61CB6" w:rsidP="00B8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291"/>
      <w:docPartObj>
        <w:docPartGallery w:val="Page Numbers (Bottom of Page)"/>
        <w:docPartUnique/>
      </w:docPartObj>
    </w:sdtPr>
    <w:sdtEndPr>
      <w:rPr>
        <w:noProof/>
      </w:rPr>
    </w:sdtEndPr>
    <w:sdtContent>
      <w:p w14:paraId="195EDB37" w14:textId="530D851B" w:rsidR="00B86656" w:rsidRDefault="00B8665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E5682">
          <w:rPr>
            <w:noProof/>
          </w:rPr>
          <w:t>1</w:t>
        </w:r>
        <w:r>
          <w:rPr>
            <w:noProof/>
            <w:color w:val="2B579A"/>
            <w:shd w:val="clear" w:color="auto" w:fill="E6E6E6"/>
          </w:rPr>
          <w:fldChar w:fldCharType="end"/>
        </w:r>
      </w:p>
    </w:sdtContent>
  </w:sdt>
  <w:p w14:paraId="641E7F18" w14:textId="748D38FD" w:rsidR="00B86656" w:rsidRDefault="005D3E69" w:rsidP="005D3E69">
    <w:pPr>
      <w:pStyle w:val="Footer"/>
      <w:jc w:val="right"/>
    </w:pPr>
    <w:r>
      <w:t xml:space="preserve">April </w:t>
    </w:r>
    <w:r w:rsidR="00E36618">
      <w:t>14</w:t>
    </w:r>
    <w:r w:rsidR="00B91D3F">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8CE1" w14:textId="77777777" w:rsidR="00D61CB6" w:rsidRDefault="00D61CB6" w:rsidP="00B86656">
      <w:pPr>
        <w:spacing w:after="0" w:line="240" w:lineRule="auto"/>
      </w:pPr>
      <w:r>
        <w:separator/>
      </w:r>
    </w:p>
  </w:footnote>
  <w:footnote w:type="continuationSeparator" w:id="0">
    <w:p w14:paraId="42BCC1E1" w14:textId="77777777" w:rsidR="00D61CB6" w:rsidRDefault="00D61CB6" w:rsidP="00B8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1901" w14:textId="15941145" w:rsidR="00B86656" w:rsidRDefault="00B8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BBD"/>
    <w:multiLevelType w:val="hybridMultilevel"/>
    <w:tmpl w:val="61AEE89E"/>
    <w:lvl w:ilvl="0" w:tplc="ABAA2784">
      <w:start w:val="1"/>
      <w:numFmt w:val="decimal"/>
      <w:lvlText w:val="%1."/>
      <w:lvlJc w:val="left"/>
      <w:pPr>
        <w:ind w:left="720" w:hanging="360"/>
      </w:pPr>
    </w:lvl>
    <w:lvl w:ilvl="1" w:tplc="48F07F8A">
      <w:start w:val="1"/>
      <w:numFmt w:val="lowerLetter"/>
      <w:lvlText w:val="%2."/>
      <w:lvlJc w:val="left"/>
      <w:pPr>
        <w:ind w:left="1440" w:hanging="360"/>
      </w:pPr>
    </w:lvl>
    <w:lvl w:ilvl="2" w:tplc="40CEAC02">
      <w:start w:val="1"/>
      <w:numFmt w:val="lowerRoman"/>
      <w:lvlText w:val="%3."/>
      <w:lvlJc w:val="right"/>
      <w:pPr>
        <w:ind w:left="2160" w:hanging="180"/>
      </w:pPr>
    </w:lvl>
    <w:lvl w:ilvl="3" w:tplc="6BBC76B8">
      <w:start w:val="1"/>
      <w:numFmt w:val="decimal"/>
      <w:lvlText w:val="%4."/>
      <w:lvlJc w:val="left"/>
      <w:pPr>
        <w:ind w:left="2880" w:hanging="360"/>
      </w:pPr>
    </w:lvl>
    <w:lvl w:ilvl="4" w:tplc="1364535E">
      <w:start w:val="1"/>
      <w:numFmt w:val="lowerLetter"/>
      <w:lvlText w:val="%5."/>
      <w:lvlJc w:val="left"/>
      <w:pPr>
        <w:ind w:left="3600" w:hanging="360"/>
      </w:pPr>
    </w:lvl>
    <w:lvl w:ilvl="5" w:tplc="B7CA5D42">
      <w:start w:val="1"/>
      <w:numFmt w:val="lowerRoman"/>
      <w:lvlText w:val="%6."/>
      <w:lvlJc w:val="right"/>
      <w:pPr>
        <w:ind w:left="4320" w:hanging="180"/>
      </w:pPr>
    </w:lvl>
    <w:lvl w:ilvl="6" w:tplc="3140B7F4">
      <w:start w:val="1"/>
      <w:numFmt w:val="decimal"/>
      <w:lvlText w:val="%7."/>
      <w:lvlJc w:val="left"/>
      <w:pPr>
        <w:ind w:left="5040" w:hanging="360"/>
      </w:pPr>
    </w:lvl>
    <w:lvl w:ilvl="7" w:tplc="A29CDB36">
      <w:start w:val="1"/>
      <w:numFmt w:val="lowerLetter"/>
      <w:lvlText w:val="%8."/>
      <w:lvlJc w:val="left"/>
      <w:pPr>
        <w:ind w:left="5760" w:hanging="360"/>
      </w:pPr>
    </w:lvl>
    <w:lvl w:ilvl="8" w:tplc="27B6CAF0">
      <w:start w:val="1"/>
      <w:numFmt w:val="lowerRoman"/>
      <w:lvlText w:val="%9."/>
      <w:lvlJc w:val="right"/>
      <w:pPr>
        <w:ind w:left="6480" w:hanging="180"/>
      </w:pPr>
    </w:lvl>
  </w:abstractNum>
  <w:abstractNum w:abstractNumId="1" w15:restartNumberingAfterBreak="0">
    <w:nsid w:val="2263620E"/>
    <w:multiLevelType w:val="hybridMultilevel"/>
    <w:tmpl w:val="E23EFE0A"/>
    <w:lvl w:ilvl="0" w:tplc="6512C50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708E529E">
      <w:start w:val="1"/>
      <w:numFmt w:val="lowerRoman"/>
      <w:lvlText w:val="%3."/>
      <w:lvlJc w:val="right"/>
      <w:pPr>
        <w:ind w:left="2160" w:hanging="180"/>
      </w:pPr>
    </w:lvl>
    <w:lvl w:ilvl="3" w:tplc="C9B226F4">
      <w:start w:val="1"/>
      <w:numFmt w:val="decimal"/>
      <w:lvlText w:val="%4."/>
      <w:lvlJc w:val="left"/>
      <w:pPr>
        <w:ind w:left="2880" w:hanging="360"/>
      </w:pPr>
    </w:lvl>
    <w:lvl w:ilvl="4" w:tplc="D3F88ACA">
      <w:start w:val="1"/>
      <w:numFmt w:val="lowerLetter"/>
      <w:lvlText w:val="%5."/>
      <w:lvlJc w:val="left"/>
      <w:pPr>
        <w:ind w:left="3600" w:hanging="360"/>
      </w:pPr>
    </w:lvl>
    <w:lvl w:ilvl="5" w:tplc="D1121BA0">
      <w:start w:val="1"/>
      <w:numFmt w:val="lowerRoman"/>
      <w:lvlText w:val="%6."/>
      <w:lvlJc w:val="right"/>
      <w:pPr>
        <w:ind w:left="4320" w:hanging="180"/>
      </w:pPr>
    </w:lvl>
    <w:lvl w:ilvl="6" w:tplc="28C22402">
      <w:start w:val="1"/>
      <w:numFmt w:val="decimal"/>
      <w:lvlText w:val="%7."/>
      <w:lvlJc w:val="left"/>
      <w:pPr>
        <w:ind w:left="5040" w:hanging="360"/>
      </w:pPr>
    </w:lvl>
    <w:lvl w:ilvl="7" w:tplc="B14AD2A4">
      <w:start w:val="1"/>
      <w:numFmt w:val="lowerLetter"/>
      <w:lvlText w:val="%8."/>
      <w:lvlJc w:val="left"/>
      <w:pPr>
        <w:ind w:left="5760" w:hanging="360"/>
      </w:pPr>
    </w:lvl>
    <w:lvl w:ilvl="8" w:tplc="6B4CCD00">
      <w:start w:val="1"/>
      <w:numFmt w:val="lowerRoman"/>
      <w:lvlText w:val="%9."/>
      <w:lvlJc w:val="right"/>
      <w:pPr>
        <w:ind w:left="6480" w:hanging="180"/>
      </w:pPr>
    </w:lvl>
  </w:abstractNum>
  <w:abstractNum w:abstractNumId="2" w15:restartNumberingAfterBreak="0">
    <w:nsid w:val="29027AE8"/>
    <w:multiLevelType w:val="hybridMultilevel"/>
    <w:tmpl w:val="FAE018CC"/>
    <w:lvl w:ilvl="0" w:tplc="00DEB9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14410"/>
    <w:multiLevelType w:val="hybridMultilevel"/>
    <w:tmpl w:val="D966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A113A6"/>
    <w:multiLevelType w:val="hybridMultilevel"/>
    <w:tmpl w:val="FCB2C16E"/>
    <w:lvl w:ilvl="0" w:tplc="B4489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94171"/>
    <w:multiLevelType w:val="hybridMultilevel"/>
    <w:tmpl w:val="A6B6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96887"/>
    <w:multiLevelType w:val="hybridMultilevel"/>
    <w:tmpl w:val="934E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457902"/>
    <w:multiLevelType w:val="hybridMultilevel"/>
    <w:tmpl w:val="3F7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413A6"/>
    <w:multiLevelType w:val="hybridMultilevel"/>
    <w:tmpl w:val="F426D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F2827"/>
    <w:multiLevelType w:val="hybridMultilevel"/>
    <w:tmpl w:val="59520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8008700">
    <w:abstractNumId w:val="1"/>
  </w:num>
  <w:num w:numId="2" w16cid:durableId="1753962690">
    <w:abstractNumId w:val="0"/>
  </w:num>
  <w:num w:numId="3" w16cid:durableId="1753156471">
    <w:abstractNumId w:val="9"/>
  </w:num>
  <w:num w:numId="4" w16cid:durableId="43648194">
    <w:abstractNumId w:val="8"/>
  </w:num>
  <w:num w:numId="5" w16cid:durableId="1584338218">
    <w:abstractNumId w:val="6"/>
  </w:num>
  <w:num w:numId="6" w16cid:durableId="1873573595">
    <w:abstractNumId w:val="5"/>
  </w:num>
  <w:num w:numId="7" w16cid:durableId="1022392526">
    <w:abstractNumId w:val="7"/>
  </w:num>
  <w:num w:numId="8" w16cid:durableId="434326418">
    <w:abstractNumId w:val="2"/>
  </w:num>
  <w:num w:numId="9" w16cid:durableId="410465860">
    <w:abstractNumId w:val="4"/>
  </w:num>
  <w:num w:numId="10" w16cid:durableId="194329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10"/>
    <w:rsid w:val="000B040E"/>
    <w:rsid w:val="000C5EB7"/>
    <w:rsid w:val="000C7C0B"/>
    <w:rsid w:val="000D2566"/>
    <w:rsid w:val="00112385"/>
    <w:rsid w:val="001160DC"/>
    <w:rsid w:val="00116DA6"/>
    <w:rsid w:val="00121FFD"/>
    <w:rsid w:val="001224AC"/>
    <w:rsid w:val="00130D46"/>
    <w:rsid w:val="00135BF6"/>
    <w:rsid w:val="00196F55"/>
    <w:rsid w:val="001A0010"/>
    <w:rsid w:val="001E1FD0"/>
    <w:rsid w:val="001E771C"/>
    <w:rsid w:val="00224CFC"/>
    <w:rsid w:val="00274CCE"/>
    <w:rsid w:val="0029792F"/>
    <w:rsid w:val="002A70CF"/>
    <w:rsid w:val="002D7F02"/>
    <w:rsid w:val="00397A32"/>
    <w:rsid w:val="003A3D9E"/>
    <w:rsid w:val="003A4E5F"/>
    <w:rsid w:val="003E7209"/>
    <w:rsid w:val="004108BC"/>
    <w:rsid w:val="0043018F"/>
    <w:rsid w:val="004806B0"/>
    <w:rsid w:val="004F0534"/>
    <w:rsid w:val="00515F87"/>
    <w:rsid w:val="0052490E"/>
    <w:rsid w:val="00534F50"/>
    <w:rsid w:val="00591B50"/>
    <w:rsid w:val="005A54C7"/>
    <w:rsid w:val="005D3E69"/>
    <w:rsid w:val="006329F1"/>
    <w:rsid w:val="00681CB1"/>
    <w:rsid w:val="006A21BA"/>
    <w:rsid w:val="006A4CFE"/>
    <w:rsid w:val="006E5682"/>
    <w:rsid w:val="00700ED7"/>
    <w:rsid w:val="00735C1E"/>
    <w:rsid w:val="00756434"/>
    <w:rsid w:val="00792665"/>
    <w:rsid w:val="007B7725"/>
    <w:rsid w:val="00841476"/>
    <w:rsid w:val="00870ABD"/>
    <w:rsid w:val="008733A2"/>
    <w:rsid w:val="00897306"/>
    <w:rsid w:val="008B0966"/>
    <w:rsid w:val="008E11F8"/>
    <w:rsid w:val="008E4325"/>
    <w:rsid w:val="009067C7"/>
    <w:rsid w:val="009451A7"/>
    <w:rsid w:val="00952DD2"/>
    <w:rsid w:val="00A04806"/>
    <w:rsid w:val="00A10CB4"/>
    <w:rsid w:val="00A2231B"/>
    <w:rsid w:val="00A54D8D"/>
    <w:rsid w:val="00A725E0"/>
    <w:rsid w:val="00AA120E"/>
    <w:rsid w:val="00AA7401"/>
    <w:rsid w:val="00AC16CF"/>
    <w:rsid w:val="00AF3F0C"/>
    <w:rsid w:val="00B06836"/>
    <w:rsid w:val="00B250E8"/>
    <w:rsid w:val="00B41D29"/>
    <w:rsid w:val="00B59D67"/>
    <w:rsid w:val="00B6180C"/>
    <w:rsid w:val="00B86656"/>
    <w:rsid w:val="00B87B07"/>
    <w:rsid w:val="00B91D3F"/>
    <w:rsid w:val="00B968C0"/>
    <w:rsid w:val="00BA2CC7"/>
    <w:rsid w:val="00BB1228"/>
    <w:rsid w:val="00BD2119"/>
    <w:rsid w:val="00C71354"/>
    <w:rsid w:val="00C80157"/>
    <w:rsid w:val="00CB6EFD"/>
    <w:rsid w:val="00CC2C5D"/>
    <w:rsid w:val="00D169EC"/>
    <w:rsid w:val="00D57A32"/>
    <w:rsid w:val="00D57D68"/>
    <w:rsid w:val="00D61CB6"/>
    <w:rsid w:val="00D71B56"/>
    <w:rsid w:val="00D76704"/>
    <w:rsid w:val="00E14B8F"/>
    <w:rsid w:val="00E36618"/>
    <w:rsid w:val="00E379B1"/>
    <w:rsid w:val="00E635ED"/>
    <w:rsid w:val="00E903AD"/>
    <w:rsid w:val="00EC099F"/>
    <w:rsid w:val="00ED12B8"/>
    <w:rsid w:val="00EF1F50"/>
    <w:rsid w:val="00F000F7"/>
    <w:rsid w:val="00F10A6A"/>
    <w:rsid w:val="00F22B6B"/>
    <w:rsid w:val="00FB6E10"/>
    <w:rsid w:val="00FD5E68"/>
    <w:rsid w:val="042CA572"/>
    <w:rsid w:val="06F34DE2"/>
    <w:rsid w:val="12CD38C2"/>
    <w:rsid w:val="153BB633"/>
    <w:rsid w:val="164980E5"/>
    <w:rsid w:val="1C0D4AF9"/>
    <w:rsid w:val="1F2D51DF"/>
    <w:rsid w:val="2080AA06"/>
    <w:rsid w:val="2561187A"/>
    <w:rsid w:val="269D7650"/>
    <w:rsid w:val="2C33DA3B"/>
    <w:rsid w:val="2C62A8BD"/>
    <w:rsid w:val="315885CB"/>
    <w:rsid w:val="318372B4"/>
    <w:rsid w:val="37EA0918"/>
    <w:rsid w:val="39BBCC47"/>
    <w:rsid w:val="3BA7B213"/>
    <w:rsid w:val="3BADFF3D"/>
    <w:rsid w:val="3C9EFF35"/>
    <w:rsid w:val="3DEFFBF1"/>
    <w:rsid w:val="43B724AE"/>
    <w:rsid w:val="470927EF"/>
    <w:rsid w:val="4984A422"/>
    <w:rsid w:val="4AB7FA0F"/>
    <w:rsid w:val="4D5C5B27"/>
    <w:rsid w:val="549DC0DC"/>
    <w:rsid w:val="62E04F06"/>
    <w:rsid w:val="685BB1A5"/>
    <w:rsid w:val="68B97FFD"/>
    <w:rsid w:val="694856A9"/>
    <w:rsid w:val="6FC0E73B"/>
    <w:rsid w:val="7008A705"/>
    <w:rsid w:val="744DFC65"/>
    <w:rsid w:val="76839F4D"/>
    <w:rsid w:val="781FD1D7"/>
    <w:rsid w:val="792A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A07C"/>
  <w15:chartTrackingRefBased/>
  <w15:docId w15:val="{691153B3-3817-45D5-A47A-950E378C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10"/>
    <w:pPr>
      <w:ind w:left="720"/>
      <w:contextualSpacing/>
    </w:pPr>
  </w:style>
  <w:style w:type="character" w:styleId="Hyperlink">
    <w:name w:val="Hyperlink"/>
    <w:basedOn w:val="DefaultParagraphFont"/>
    <w:uiPriority w:val="99"/>
    <w:unhideWhenUsed/>
    <w:rsid w:val="00515F87"/>
    <w:rPr>
      <w:color w:val="0563C1" w:themeColor="hyperlink"/>
      <w:u w:val="single"/>
    </w:rPr>
  </w:style>
  <w:style w:type="character" w:customStyle="1" w:styleId="UnresolvedMention1">
    <w:name w:val="Unresolved Mention1"/>
    <w:basedOn w:val="DefaultParagraphFont"/>
    <w:uiPriority w:val="99"/>
    <w:semiHidden/>
    <w:unhideWhenUsed/>
    <w:rsid w:val="00515F87"/>
    <w:rPr>
      <w:color w:val="605E5C"/>
      <w:shd w:val="clear" w:color="auto" w:fill="E1DFDD"/>
    </w:rPr>
  </w:style>
  <w:style w:type="character" w:styleId="CommentReference">
    <w:name w:val="annotation reference"/>
    <w:basedOn w:val="DefaultParagraphFont"/>
    <w:uiPriority w:val="99"/>
    <w:semiHidden/>
    <w:unhideWhenUsed/>
    <w:rsid w:val="00870ABD"/>
    <w:rPr>
      <w:sz w:val="16"/>
      <w:szCs w:val="16"/>
    </w:rPr>
  </w:style>
  <w:style w:type="paragraph" w:styleId="CommentText">
    <w:name w:val="annotation text"/>
    <w:basedOn w:val="Normal"/>
    <w:link w:val="CommentTextChar"/>
    <w:uiPriority w:val="99"/>
    <w:semiHidden/>
    <w:unhideWhenUsed/>
    <w:rsid w:val="00870ABD"/>
    <w:pPr>
      <w:spacing w:line="240" w:lineRule="auto"/>
    </w:pPr>
    <w:rPr>
      <w:sz w:val="20"/>
      <w:szCs w:val="20"/>
    </w:rPr>
  </w:style>
  <w:style w:type="character" w:customStyle="1" w:styleId="CommentTextChar">
    <w:name w:val="Comment Text Char"/>
    <w:basedOn w:val="DefaultParagraphFont"/>
    <w:link w:val="CommentText"/>
    <w:uiPriority w:val="99"/>
    <w:semiHidden/>
    <w:rsid w:val="00870ABD"/>
    <w:rPr>
      <w:sz w:val="20"/>
      <w:szCs w:val="20"/>
    </w:rPr>
  </w:style>
  <w:style w:type="paragraph" w:styleId="CommentSubject">
    <w:name w:val="annotation subject"/>
    <w:basedOn w:val="CommentText"/>
    <w:next w:val="CommentText"/>
    <w:link w:val="CommentSubjectChar"/>
    <w:uiPriority w:val="99"/>
    <w:semiHidden/>
    <w:unhideWhenUsed/>
    <w:rsid w:val="00870ABD"/>
    <w:rPr>
      <w:b/>
      <w:bCs/>
    </w:rPr>
  </w:style>
  <w:style w:type="character" w:customStyle="1" w:styleId="CommentSubjectChar">
    <w:name w:val="Comment Subject Char"/>
    <w:basedOn w:val="CommentTextChar"/>
    <w:link w:val="CommentSubject"/>
    <w:uiPriority w:val="99"/>
    <w:semiHidden/>
    <w:rsid w:val="00870ABD"/>
    <w:rPr>
      <w:b/>
      <w:bCs/>
      <w:sz w:val="20"/>
      <w:szCs w:val="20"/>
    </w:rPr>
  </w:style>
  <w:style w:type="paragraph" w:styleId="Header">
    <w:name w:val="header"/>
    <w:basedOn w:val="Normal"/>
    <w:link w:val="HeaderChar"/>
    <w:uiPriority w:val="99"/>
    <w:unhideWhenUsed/>
    <w:rsid w:val="00B8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56"/>
  </w:style>
  <w:style w:type="paragraph" w:styleId="Footer">
    <w:name w:val="footer"/>
    <w:basedOn w:val="Normal"/>
    <w:link w:val="FooterChar"/>
    <w:uiPriority w:val="99"/>
    <w:unhideWhenUsed/>
    <w:rsid w:val="00B8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5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C180BD8B84346B578A9FCC1ED3AE6" ma:contentTypeVersion="13" ma:contentTypeDescription="Create a new document." ma:contentTypeScope="" ma:versionID="3fac6cf2ae2695e4d6d96cba60fef62d">
  <xsd:schema xmlns:xsd="http://www.w3.org/2001/XMLSchema" xmlns:xs="http://www.w3.org/2001/XMLSchema" xmlns:p="http://schemas.microsoft.com/office/2006/metadata/properties" xmlns:ns2="3d2bf0a7-2583-43a0-8818-4676f9e54598" xmlns:ns3="534e5e13-dad6-4e17-99ec-698e960bd512" targetNamespace="http://schemas.microsoft.com/office/2006/metadata/properties" ma:root="true" ma:fieldsID="d73d52294f77f7b0db176726751f0ba6" ns2:_="" ns3:_="">
    <xsd:import namespace="3d2bf0a7-2583-43a0-8818-4676f9e54598"/>
    <xsd:import namespace="534e5e13-dad6-4e17-99ec-698e960bd5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bf0a7-2583-43a0-8818-4676f9e545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e5e13-dad6-4e17-99ec-698e960bd5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69A19-CF87-439F-A1B4-FB864AD5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bf0a7-2583-43a0-8818-4676f9e54598"/>
    <ds:schemaRef ds:uri="534e5e13-dad6-4e17-99ec-698e960bd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D378E-1CEE-41D8-BAAE-A80270D36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07022-6F0C-4919-A6F2-70ECA43DE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Powers</dc:creator>
  <cp:keywords/>
  <dc:description/>
  <cp:lastModifiedBy>Hauser-Lindstrom, Doreen Ann</cp:lastModifiedBy>
  <cp:revision>2</cp:revision>
  <cp:lastPrinted>2022-02-14T14:54:00Z</cp:lastPrinted>
  <dcterms:created xsi:type="dcterms:W3CDTF">2022-04-27T16:19:00Z</dcterms:created>
  <dcterms:modified xsi:type="dcterms:W3CDTF">2022-04-27T16:19:00Z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0x010100194C180BD8B84346B578A9FCC1ED3AE6</vt:lpwstr>
  </property>
</Properties>
</file>